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3033E" w14:textId="1D84E829" w:rsidR="00DD0A06" w:rsidRDefault="006D48A0" w:rsidP="00A522C6">
      <w:pPr>
        <w:pStyle w:val="TitlePage1"/>
        <w:ind w:left="142"/>
      </w:pPr>
      <w:bookmarkStart w:id="0" w:name="_GoBack"/>
      <w:bookmarkEnd w:id="0"/>
      <w:r>
        <w:rPr>
          <w:noProof/>
        </w:rPr>
        <w:drawing>
          <wp:anchor distT="0" distB="0" distL="114300" distR="114300" simplePos="0" relativeHeight="251658240" behindDoc="1" locked="0" layoutInCell="1" allowOverlap="1" wp14:anchorId="0ECB38E0" wp14:editId="6748A5C1">
            <wp:simplePos x="0" y="0"/>
            <wp:positionH relativeFrom="column">
              <wp:posOffset>5183505</wp:posOffset>
            </wp:positionH>
            <wp:positionV relativeFrom="paragraph">
              <wp:posOffset>8459470</wp:posOffset>
            </wp:positionV>
            <wp:extent cx="1080000" cy="1080000"/>
            <wp:effectExtent l="0" t="0" r="6350" b="6350"/>
            <wp:wrapNone/>
            <wp:docPr id="8" name="VCAT Seal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DD0A06">
        <w:t xml:space="preserve">VICTORIAN CIVIL AND </w:t>
      </w:r>
      <w:r w:rsidR="00DD0A06" w:rsidRPr="00A522C6">
        <w:t>ADMINISTRATIVE</w:t>
      </w:r>
      <w:r w:rsidR="00DD0A06">
        <w:t xml:space="preserve"> TRIBUNAL</w:t>
      </w:r>
    </w:p>
    <w:p w14:paraId="7040240F" w14:textId="77777777" w:rsidR="00DD0A06" w:rsidRPr="00A522C6" w:rsidRDefault="00FE789D" w:rsidP="00A522C6">
      <w:pPr>
        <w:pStyle w:val="TitlePage2"/>
        <w:ind w:firstLine="142"/>
      </w:pPr>
      <w:r>
        <w:t xml:space="preserve">planning and environment </w:t>
      </w:r>
      <w:r w:rsidR="00DD0A06" w:rsidRPr="00A522C6">
        <w:t>DIVISION</w:t>
      </w:r>
    </w:p>
    <w:tbl>
      <w:tblPr>
        <w:tblW w:w="5000" w:type="pct"/>
        <w:tblLook w:val="0000" w:firstRow="0" w:lastRow="0" w:firstColumn="0" w:lastColumn="0" w:noHBand="0" w:noVBand="0"/>
      </w:tblPr>
      <w:tblGrid>
        <w:gridCol w:w="4678"/>
        <w:gridCol w:w="3827"/>
      </w:tblGrid>
      <w:tr w:rsidR="00DD0A06" w:rsidRPr="00AD0875" w14:paraId="4FA7F6C2" w14:textId="77777777" w:rsidTr="00A522C6">
        <w:trPr>
          <w:cantSplit/>
        </w:trPr>
        <w:tc>
          <w:tcPr>
            <w:tcW w:w="2750" w:type="pct"/>
          </w:tcPr>
          <w:p w14:paraId="67B438AD" w14:textId="77777777" w:rsidR="00DD0A06" w:rsidRDefault="00DD0A06" w:rsidP="00A522C6">
            <w:pPr>
              <w:pStyle w:val="TitlePage2"/>
              <w:ind w:left="34"/>
            </w:pPr>
            <w:r>
              <w:t>planning and environment LIST</w:t>
            </w:r>
          </w:p>
        </w:tc>
        <w:tc>
          <w:tcPr>
            <w:tcW w:w="2250" w:type="pct"/>
          </w:tcPr>
          <w:p w14:paraId="07EF2DFA" w14:textId="09480667" w:rsidR="00DD0A06" w:rsidRPr="00AD0875" w:rsidRDefault="00DD0A06" w:rsidP="007F601B">
            <w:pPr>
              <w:pStyle w:val="TitlePage3"/>
            </w:pPr>
            <w:r w:rsidRPr="00AD0875">
              <w:t xml:space="preserve">vcat reference </w:t>
            </w:r>
            <w:r w:rsidRPr="0032285A">
              <w:t xml:space="preserve">No. </w:t>
            </w:r>
            <w:r w:rsidR="00AD0875" w:rsidRPr="0032285A">
              <w:t>p</w:t>
            </w:r>
            <w:r w:rsidR="0032285A" w:rsidRPr="0032285A">
              <w:t>1848/2019</w:t>
            </w:r>
          </w:p>
          <w:p w14:paraId="7DC37D39" w14:textId="33670F16" w:rsidR="00DD0A06" w:rsidRPr="00AD0875" w:rsidRDefault="00DD0A06" w:rsidP="007F601B">
            <w:pPr>
              <w:pStyle w:val="TitlePage3"/>
            </w:pPr>
            <w:r w:rsidRPr="00AD0875">
              <w:t xml:space="preserve">Permit Application no. </w:t>
            </w:r>
            <w:r w:rsidR="0032285A">
              <w:t>TPA/50216</w:t>
            </w:r>
          </w:p>
        </w:tc>
      </w:tr>
    </w:tbl>
    <w:p w14:paraId="79B23E79" w14:textId="77777777" w:rsidR="00DD0A06" w:rsidRDefault="00DD0A06" w:rsidP="00361EF0"/>
    <w:p w14:paraId="4613AB88" w14:textId="77777777" w:rsidR="00DD0A06" w:rsidRDefault="00DD0A06" w:rsidP="00361EF0"/>
    <w:tbl>
      <w:tblPr>
        <w:tblW w:w="5000" w:type="pct"/>
        <w:tblLook w:val="0000" w:firstRow="0" w:lastRow="0" w:firstColumn="0" w:lastColumn="0" w:noHBand="0" w:noVBand="0"/>
      </w:tblPr>
      <w:tblGrid>
        <w:gridCol w:w="3827"/>
        <w:gridCol w:w="4678"/>
      </w:tblGrid>
      <w:tr w:rsidR="00DD0A06" w14:paraId="2A24A5AD" w14:textId="77777777" w:rsidTr="00DD0A06">
        <w:tc>
          <w:tcPr>
            <w:tcW w:w="2250" w:type="pct"/>
          </w:tcPr>
          <w:p w14:paraId="7BA858BE" w14:textId="77777777" w:rsidR="00DD0A06" w:rsidRDefault="00DD0A06" w:rsidP="007F601B">
            <w:pPr>
              <w:pStyle w:val="TitlePage2"/>
            </w:pPr>
            <w:r>
              <w:t>APPLICANT</w:t>
            </w:r>
          </w:p>
        </w:tc>
        <w:tc>
          <w:tcPr>
            <w:tcW w:w="2750" w:type="pct"/>
          </w:tcPr>
          <w:p w14:paraId="04617726" w14:textId="185FBE5E" w:rsidR="00DD0A06" w:rsidRDefault="0032285A" w:rsidP="007F601B">
            <w:pPr>
              <w:pStyle w:val="TitlePagetext"/>
            </w:pPr>
            <w:r>
              <w:t>Bo Kong Investments Pty Ltd</w:t>
            </w:r>
          </w:p>
        </w:tc>
      </w:tr>
      <w:tr w:rsidR="00DD0A06" w14:paraId="2EEB2B9B" w14:textId="77777777" w:rsidTr="00DD0A06">
        <w:tc>
          <w:tcPr>
            <w:tcW w:w="2250" w:type="pct"/>
          </w:tcPr>
          <w:p w14:paraId="5AF4B284" w14:textId="77777777" w:rsidR="00DD0A06" w:rsidRDefault="00DD0A06" w:rsidP="007F601B">
            <w:pPr>
              <w:pStyle w:val="TitlePage2"/>
            </w:pPr>
            <w:r>
              <w:t>responsible authority</w:t>
            </w:r>
          </w:p>
        </w:tc>
        <w:tc>
          <w:tcPr>
            <w:tcW w:w="2750" w:type="pct"/>
          </w:tcPr>
          <w:p w14:paraId="78715588" w14:textId="762C9567" w:rsidR="00DD0A06" w:rsidRDefault="0032285A" w:rsidP="007F601B">
            <w:pPr>
              <w:pStyle w:val="TitlePagetext"/>
            </w:pPr>
            <w:r>
              <w:t>Monash City Council</w:t>
            </w:r>
          </w:p>
        </w:tc>
      </w:tr>
      <w:tr w:rsidR="00DD0A06" w14:paraId="53A844E5" w14:textId="77777777" w:rsidTr="00DD0A06">
        <w:tc>
          <w:tcPr>
            <w:tcW w:w="2250" w:type="pct"/>
          </w:tcPr>
          <w:p w14:paraId="12FE68D0" w14:textId="77777777" w:rsidR="00DD0A06" w:rsidRDefault="00DD0A06" w:rsidP="007F601B">
            <w:pPr>
              <w:pStyle w:val="TitlePage2"/>
            </w:pPr>
            <w:r>
              <w:t>SUBJECT LAND</w:t>
            </w:r>
          </w:p>
        </w:tc>
        <w:tc>
          <w:tcPr>
            <w:tcW w:w="2750" w:type="pct"/>
          </w:tcPr>
          <w:p w14:paraId="301F56FA" w14:textId="77777777" w:rsidR="00DD0A06" w:rsidRDefault="0032285A" w:rsidP="007F601B">
            <w:pPr>
              <w:pStyle w:val="TitlePagetext"/>
            </w:pPr>
            <w:r>
              <w:t>5 Coolarn Street</w:t>
            </w:r>
          </w:p>
          <w:p w14:paraId="4507B49A" w14:textId="554489E5" w:rsidR="0032285A" w:rsidRDefault="0032285A" w:rsidP="007F601B">
            <w:pPr>
              <w:pStyle w:val="TitlePagetext"/>
            </w:pPr>
            <w:r>
              <w:t>MOUNT WAVERLEY</w:t>
            </w:r>
          </w:p>
        </w:tc>
      </w:tr>
      <w:tr w:rsidR="00DD0A06" w14:paraId="15C0F9BA" w14:textId="77777777" w:rsidTr="00DD0A06">
        <w:tc>
          <w:tcPr>
            <w:tcW w:w="2250" w:type="pct"/>
          </w:tcPr>
          <w:p w14:paraId="7967F3EF" w14:textId="77777777" w:rsidR="00DD0A06" w:rsidRDefault="00DD0A06" w:rsidP="007F601B">
            <w:pPr>
              <w:pStyle w:val="TitlePage2"/>
            </w:pPr>
            <w:r>
              <w:t>WHERE HELD</w:t>
            </w:r>
          </w:p>
        </w:tc>
        <w:tc>
          <w:tcPr>
            <w:tcW w:w="2750" w:type="pct"/>
          </w:tcPr>
          <w:p w14:paraId="24060380" w14:textId="77777777" w:rsidR="00DD0A06" w:rsidRDefault="00DD0A06" w:rsidP="007F601B">
            <w:pPr>
              <w:pStyle w:val="TitlePagetext"/>
            </w:pPr>
            <w:r>
              <w:t>Melbourne</w:t>
            </w:r>
          </w:p>
        </w:tc>
      </w:tr>
      <w:tr w:rsidR="00DD0A06" w14:paraId="147E8A83" w14:textId="77777777" w:rsidTr="00DD0A06">
        <w:tc>
          <w:tcPr>
            <w:tcW w:w="2250" w:type="pct"/>
          </w:tcPr>
          <w:p w14:paraId="27391F33" w14:textId="77777777" w:rsidR="00DD0A06" w:rsidRDefault="00DD0A06" w:rsidP="007F601B">
            <w:pPr>
              <w:pStyle w:val="TitlePage2"/>
            </w:pPr>
            <w:r>
              <w:t>BEFORE</w:t>
            </w:r>
          </w:p>
        </w:tc>
        <w:tc>
          <w:tcPr>
            <w:tcW w:w="2750" w:type="pct"/>
          </w:tcPr>
          <w:p w14:paraId="556EBE12" w14:textId="77777777" w:rsidR="00DD0A06" w:rsidRDefault="00D774F1" w:rsidP="007F601B">
            <w:pPr>
              <w:pStyle w:val="TitlePagetext"/>
            </w:pPr>
            <w:r>
              <w:t>Joel Templar</w:t>
            </w:r>
            <w:r w:rsidR="00DD0A06">
              <w:t>, Member</w:t>
            </w:r>
          </w:p>
        </w:tc>
      </w:tr>
      <w:tr w:rsidR="00DD0A06" w14:paraId="76A7FA34" w14:textId="77777777" w:rsidTr="00DD0A06">
        <w:tc>
          <w:tcPr>
            <w:tcW w:w="2250" w:type="pct"/>
          </w:tcPr>
          <w:p w14:paraId="5594927D" w14:textId="77777777" w:rsidR="00DD0A06" w:rsidRDefault="00DD0A06" w:rsidP="007F601B">
            <w:pPr>
              <w:pStyle w:val="TitlePage2"/>
            </w:pPr>
            <w:r>
              <w:t>HEARING TYPE</w:t>
            </w:r>
          </w:p>
        </w:tc>
        <w:tc>
          <w:tcPr>
            <w:tcW w:w="2750" w:type="pct"/>
          </w:tcPr>
          <w:p w14:paraId="3FC4A984" w14:textId="682D06DC" w:rsidR="00DD0A06" w:rsidRDefault="0032285A" w:rsidP="007F601B">
            <w:pPr>
              <w:pStyle w:val="TitlePagetext"/>
            </w:pPr>
            <w:r>
              <w:t>No hearing</w:t>
            </w:r>
          </w:p>
        </w:tc>
      </w:tr>
      <w:tr w:rsidR="00DD0A06" w14:paraId="6006133D" w14:textId="77777777" w:rsidTr="00DD0A06">
        <w:tc>
          <w:tcPr>
            <w:tcW w:w="2250" w:type="pct"/>
          </w:tcPr>
          <w:p w14:paraId="25368126" w14:textId="77777777" w:rsidR="00DD0A06" w:rsidRDefault="00DD0A06" w:rsidP="007F601B">
            <w:pPr>
              <w:pStyle w:val="TitlePage2"/>
            </w:pPr>
            <w:r>
              <w:t>DATE OF ORDER</w:t>
            </w:r>
          </w:p>
        </w:tc>
        <w:tc>
          <w:tcPr>
            <w:tcW w:w="2750" w:type="pct"/>
          </w:tcPr>
          <w:p w14:paraId="370543C8" w14:textId="056D47AD" w:rsidR="00DD0A06" w:rsidRDefault="0032285A" w:rsidP="007F601B">
            <w:pPr>
              <w:pStyle w:val="TitlePagetext"/>
            </w:pPr>
            <w:r>
              <w:t>21 April 2020</w:t>
            </w:r>
          </w:p>
        </w:tc>
      </w:tr>
    </w:tbl>
    <w:p w14:paraId="641D0537" w14:textId="77777777" w:rsidR="00DD0A06" w:rsidRDefault="00DD0A06" w:rsidP="00361EF0"/>
    <w:p w14:paraId="485E0B10" w14:textId="77777777" w:rsidR="00DD0A06" w:rsidRDefault="00DD0A06" w:rsidP="00361EF0">
      <w:pPr>
        <w:pStyle w:val="Heading1"/>
      </w:pPr>
      <w:r>
        <w:t>Order</w:t>
      </w:r>
    </w:p>
    <w:p w14:paraId="3E38045E" w14:textId="77777777" w:rsidR="00A224A7" w:rsidRPr="000463D0" w:rsidRDefault="00A224A7" w:rsidP="00A224A7">
      <w:pPr>
        <w:pStyle w:val="Heading3"/>
        <w:spacing w:before="120" w:after="160"/>
      </w:pPr>
      <w:r>
        <w:t>P</w:t>
      </w:r>
      <w:r w:rsidRPr="000463D0">
        <w:t>ermit granted</w:t>
      </w:r>
    </w:p>
    <w:p w14:paraId="060C57C7" w14:textId="16446432" w:rsidR="00A224A7" w:rsidRPr="00D647DC" w:rsidRDefault="00A224A7" w:rsidP="00A224A7">
      <w:pPr>
        <w:pStyle w:val="Order2"/>
      </w:pPr>
      <w:r w:rsidRPr="00D647DC">
        <w:t xml:space="preserve">In </w:t>
      </w:r>
      <w:r w:rsidRPr="0032285A">
        <w:t xml:space="preserve">application </w:t>
      </w:r>
      <w:r w:rsidR="00B10B88" w:rsidRPr="0032285A">
        <w:t>P</w:t>
      </w:r>
      <w:r w:rsidR="0032285A" w:rsidRPr="0032285A">
        <w:t>1848/20</w:t>
      </w:r>
      <w:r w:rsidR="00FE0C62">
        <w:t>1</w:t>
      </w:r>
      <w:r w:rsidR="0032285A" w:rsidRPr="0032285A">
        <w:t>9</w:t>
      </w:r>
      <w:r w:rsidRPr="0032285A">
        <w:t>, the</w:t>
      </w:r>
      <w:r w:rsidRPr="00D647DC">
        <w:t xml:space="preserve"> decision of the responsible authority is</w:t>
      </w:r>
      <w:r w:rsidR="0032285A">
        <w:t xml:space="preserve"> </w:t>
      </w:r>
      <w:r w:rsidR="00B10B88">
        <w:t>varied</w:t>
      </w:r>
      <w:r>
        <w:t>.</w:t>
      </w:r>
    </w:p>
    <w:p w14:paraId="229027AA" w14:textId="3BBCEB53" w:rsidR="00A224A7" w:rsidRPr="001A1D6D" w:rsidRDefault="00A224A7" w:rsidP="00A224A7">
      <w:pPr>
        <w:pStyle w:val="Order2"/>
      </w:pPr>
      <w:r w:rsidRPr="001A1D6D">
        <w:t xml:space="preserve">In planning permit application </w:t>
      </w:r>
      <w:r w:rsidR="0032285A">
        <w:t>TPA/50216</w:t>
      </w:r>
      <w:r w:rsidR="0080132A">
        <w:t xml:space="preserve"> </w:t>
      </w:r>
      <w:r w:rsidRPr="001A1D6D">
        <w:t xml:space="preserve">a </w:t>
      </w:r>
      <w:r w:rsidR="00B10B88">
        <w:t>permit</w:t>
      </w:r>
      <w:r w:rsidRPr="001A1D6D">
        <w:t xml:space="preserve"> is granted and directed to be issued for the land at </w:t>
      </w:r>
      <w:r w:rsidR="0032285A">
        <w:t>5 Coolarn Street, Mount Waverley</w:t>
      </w:r>
      <w:r w:rsidR="0080132A">
        <w:t xml:space="preserve"> </w:t>
      </w:r>
      <w:r w:rsidRPr="001A1D6D">
        <w:t>in accordance with the endorsed plans and the conditions set out in Appendix A.  The permit allows:</w:t>
      </w:r>
    </w:p>
    <w:p w14:paraId="0F4E6B58" w14:textId="63291F0B" w:rsidR="00B10B88" w:rsidRDefault="0032285A" w:rsidP="00A224A7">
      <w:pPr>
        <w:pStyle w:val="Para5"/>
      </w:pPr>
      <w:r>
        <w:t>Construction of two (2) double storey dwellings and the removal of three (3) trees in a VPO.</w:t>
      </w:r>
    </w:p>
    <w:p w14:paraId="4E78C67D" w14:textId="3C805155" w:rsidR="00A224A7" w:rsidRPr="00267E3E" w:rsidRDefault="00A224A7" w:rsidP="00A224A7">
      <w:pPr>
        <w:pStyle w:val="Order2"/>
      </w:pPr>
      <w:r w:rsidRPr="00290949">
        <w:t xml:space="preserve">The hearing scheduled </w:t>
      </w:r>
      <w:r w:rsidRPr="0032285A">
        <w:t xml:space="preserve">at </w:t>
      </w:r>
      <w:r w:rsidRPr="0032285A">
        <w:rPr>
          <w:b/>
        </w:rPr>
        <w:t xml:space="preserve">10:00am </w:t>
      </w:r>
      <w:r w:rsidRPr="0032285A">
        <w:t>on</w:t>
      </w:r>
      <w:r>
        <w:rPr>
          <w:b/>
        </w:rPr>
        <w:t xml:space="preserve"> </w:t>
      </w:r>
      <w:r w:rsidR="0032285A">
        <w:rPr>
          <w:b/>
        </w:rPr>
        <w:t>17 April 2020</w:t>
      </w:r>
      <w:r w:rsidRPr="001A1D6D">
        <w:rPr>
          <w:b/>
        </w:rPr>
        <w:t xml:space="preserve"> </w:t>
      </w:r>
      <w:r w:rsidRPr="00290949">
        <w:t>is vacated.  No attendance is required by the parties.</w:t>
      </w:r>
      <w:r w:rsidRPr="00290949">
        <w:rPr>
          <w:b/>
        </w:rPr>
        <w:t xml:space="preserve"> </w:t>
      </w:r>
    </w:p>
    <w:p w14:paraId="0A639A1B" w14:textId="77777777" w:rsidR="007E6E73" w:rsidRDefault="007E6E73" w:rsidP="007E6E73"/>
    <w:p w14:paraId="2A1BB87B" w14:textId="77777777" w:rsidR="00DD0A06" w:rsidRDefault="00DD0A06" w:rsidP="00361EF0"/>
    <w:p w14:paraId="048102C8" w14:textId="77777777" w:rsidR="00DD0A06" w:rsidRDefault="00DD0A06" w:rsidP="00361EF0"/>
    <w:tbl>
      <w:tblPr>
        <w:tblW w:w="5000" w:type="pct"/>
        <w:tblLook w:val="0000" w:firstRow="0" w:lastRow="0" w:firstColumn="0" w:lastColumn="0" w:noHBand="0" w:noVBand="0"/>
      </w:tblPr>
      <w:tblGrid>
        <w:gridCol w:w="2976"/>
        <w:gridCol w:w="2552"/>
        <w:gridCol w:w="2977"/>
      </w:tblGrid>
      <w:tr w:rsidR="00DD0A06" w14:paraId="3747B734" w14:textId="77777777" w:rsidTr="00B876A2">
        <w:tc>
          <w:tcPr>
            <w:tcW w:w="1750" w:type="pct"/>
          </w:tcPr>
          <w:p w14:paraId="645459B1" w14:textId="77777777" w:rsidR="00DC2EC9" w:rsidRPr="00DC2EC9" w:rsidRDefault="00D774F1" w:rsidP="00361EF0">
            <w:pPr>
              <w:tabs>
                <w:tab w:val="left" w:pos="1515"/>
              </w:tabs>
            </w:pPr>
            <w:r>
              <w:t>Joel Templar</w:t>
            </w:r>
          </w:p>
          <w:p w14:paraId="1301CD7F" w14:textId="77777777" w:rsidR="00DD0A06" w:rsidRDefault="00DD0A06" w:rsidP="00361EF0">
            <w:pPr>
              <w:tabs>
                <w:tab w:val="left" w:pos="1515"/>
              </w:tabs>
              <w:rPr>
                <w:b/>
              </w:rPr>
            </w:pPr>
            <w:r>
              <w:rPr>
                <w:b/>
              </w:rPr>
              <w:t>Member</w:t>
            </w:r>
          </w:p>
        </w:tc>
        <w:tc>
          <w:tcPr>
            <w:tcW w:w="1500" w:type="pct"/>
          </w:tcPr>
          <w:p w14:paraId="47352DB8" w14:textId="77777777" w:rsidR="00DD0A06" w:rsidRDefault="00DD0A06" w:rsidP="007F601B"/>
        </w:tc>
        <w:tc>
          <w:tcPr>
            <w:tcW w:w="1750" w:type="pct"/>
          </w:tcPr>
          <w:p w14:paraId="5E27C89A" w14:textId="77777777" w:rsidR="00DD0A06" w:rsidRDefault="00DD0A06" w:rsidP="007F601B"/>
        </w:tc>
      </w:tr>
    </w:tbl>
    <w:p w14:paraId="7C17ECB6" w14:textId="049B5C1B" w:rsidR="006D48A0" w:rsidRDefault="006D48A0" w:rsidP="0088177D">
      <w:pPr>
        <w:pStyle w:val="Heading1"/>
      </w:pPr>
      <w:r>
        <w:rPr>
          <w:noProof/>
        </w:rPr>
        <w:lastRenderedPageBreak/>
        <w:drawing>
          <wp:anchor distT="0" distB="0" distL="114300" distR="114300" simplePos="0" relativeHeight="251659264" behindDoc="1" locked="0" layoutInCell="1" allowOverlap="1" wp14:anchorId="572927D6" wp14:editId="31A7A3EA">
            <wp:simplePos x="0" y="0"/>
            <wp:positionH relativeFrom="column">
              <wp:posOffset>5183505</wp:posOffset>
            </wp:positionH>
            <wp:positionV relativeFrom="paragraph">
              <wp:posOffset>8459470</wp:posOffset>
            </wp:positionV>
            <wp:extent cx="1080000" cy="1080000"/>
            <wp:effectExtent l="0" t="0" r="6350" b="6350"/>
            <wp:wrapNone/>
            <wp:docPr id="9" name="VCAT Seal2"/>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p w14:paraId="554C1803" w14:textId="57087FB3" w:rsidR="00DD0A06" w:rsidRDefault="00DD0A06" w:rsidP="0088177D">
      <w:pPr>
        <w:pStyle w:val="Heading1"/>
      </w:pPr>
      <w:r>
        <w:t>remarks</w:t>
      </w:r>
    </w:p>
    <w:p w14:paraId="634207ED" w14:textId="77777777" w:rsidR="007F3AAC" w:rsidRDefault="007F3AAC" w:rsidP="007F3AAC">
      <w:pPr>
        <w:pStyle w:val="Para1"/>
        <w:numPr>
          <w:ilvl w:val="0"/>
          <w:numId w:val="9"/>
        </w:numPr>
      </w:pPr>
      <w:r>
        <w:t xml:space="preserve">Pursuant to section 93(1) of the </w:t>
      </w:r>
      <w:r>
        <w:rPr>
          <w:i/>
        </w:rPr>
        <w:t>Victorian Civil and Administrative Tribunal Act 1998</w:t>
      </w:r>
      <w:r>
        <w:t>, this order is made at the request of the parties and with their consent.</w:t>
      </w:r>
    </w:p>
    <w:p w14:paraId="7736EAF5" w14:textId="2EAE313B" w:rsidR="00DD0A06" w:rsidRPr="008F75DC" w:rsidRDefault="00DD0A06" w:rsidP="007078E4">
      <w:pPr>
        <w:pStyle w:val="Order2"/>
        <w:numPr>
          <w:ilvl w:val="0"/>
          <w:numId w:val="9"/>
        </w:numPr>
        <w:spacing w:before="80" w:after="160"/>
      </w:pPr>
      <w:r>
        <w:t>The Tribunal regards the</w:t>
      </w:r>
      <w:r w:rsidRPr="008F75DC">
        <w:t xml:space="preserve"> consent of the responsible authority to be a confirmation to the Tribunal that:</w:t>
      </w:r>
    </w:p>
    <w:p w14:paraId="10E0AD5F" w14:textId="3FF85DC6" w:rsidR="00DD0A06" w:rsidRPr="008F75DC" w:rsidRDefault="00DD0A06" w:rsidP="007078E4">
      <w:pPr>
        <w:pStyle w:val="Para3"/>
        <w:numPr>
          <w:ilvl w:val="0"/>
          <w:numId w:val="11"/>
        </w:numPr>
        <w:spacing w:before="80" w:after="160"/>
        <w:ind w:left="1134"/>
      </w:pPr>
      <w:r w:rsidRPr="008F75DC">
        <w:t xml:space="preserve">the responsible authority is of the opinion that the </w:t>
      </w:r>
      <w:r w:rsidR="00E5051A">
        <w:t xml:space="preserve">granting of a </w:t>
      </w:r>
      <w:r w:rsidRPr="004E1B23">
        <w:t>permit</w:t>
      </w:r>
      <w:r w:rsidR="00B10B88">
        <w:t xml:space="preserve"> </w:t>
      </w:r>
      <w:r w:rsidRPr="008F75DC">
        <w:t xml:space="preserve">is appropriate having regard to the matters it is required to consider under section 60 of the Act, including the balanced application of the strategies and policies of the relevant planning scheme and is otherwise in conformity with the provisions of the planning scheme and the </w:t>
      </w:r>
      <w:r w:rsidRPr="008F75DC">
        <w:rPr>
          <w:i/>
        </w:rPr>
        <w:t xml:space="preserve">Planning and Environment Act </w:t>
      </w:r>
      <w:r w:rsidRPr="00E5051A">
        <w:rPr>
          <w:i/>
        </w:rPr>
        <w:t>1987</w:t>
      </w:r>
      <w:r w:rsidRPr="008F75DC">
        <w:t xml:space="preserve">; </w:t>
      </w:r>
    </w:p>
    <w:p w14:paraId="1667CC70" w14:textId="77777777" w:rsidR="00DD0A06" w:rsidRDefault="00DD0A06" w:rsidP="00DD0A06">
      <w:pPr>
        <w:pStyle w:val="Para3"/>
        <w:spacing w:before="80" w:after="160"/>
        <w:ind w:left="1134"/>
      </w:pPr>
      <w:r w:rsidRPr="008F75DC">
        <w:t>the proposed orders will not result in any change to the proposed use or development which would materially affect any person other than the parties to the proceeding.</w:t>
      </w:r>
    </w:p>
    <w:p w14:paraId="271A9DA3" w14:textId="77777777" w:rsidR="00DD0A06" w:rsidRPr="008F75DC" w:rsidRDefault="00DD0A06" w:rsidP="007078E4">
      <w:pPr>
        <w:pStyle w:val="Order2"/>
        <w:numPr>
          <w:ilvl w:val="0"/>
          <w:numId w:val="9"/>
        </w:numPr>
        <w:spacing w:before="80" w:after="160"/>
      </w:pPr>
      <w:r>
        <w:t>Based on the information available to the Tribunal, I consider it is appropriate to make these orders.</w:t>
      </w:r>
    </w:p>
    <w:p w14:paraId="431E2B7D" w14:textId="77777777" w:rsidR="00DD0A06" w:rsidRDefault="00DD0A06" w:rsidP="00DD0A06"/>
    <w:p w14:paraId="777739DE" w14:textId="77777777" w:rsidR="00DD0A06" w:rsidRDefault="00DD0A06" w:rsidP="00DD0A06"/>
    <w:tbl>
      <w:tblPr>
        <w:tblW w:w="5000" w:type="pct"/>
        <w:tblLook w:val="0000" w:firstRow="0" w:lastRow="0" w:firstColumn="0" w:lastColumn="0" w:noHBand="0" w:noVBand="0"/>
      </w:tblPr>
      <w:tblGrid>
        <w:gridCol w:w="2976"/>
        <w:gridCol w:w="2552"/>
        <w:gridCol w:w="2977"/>
      </w:tblGrid>
      <w:tr w:rsidR="00DD0A06" w14:paraId="7DD83E70" w14:textId="77777777" w:rsidTr="00176219">
        <w:tc>
          <w:tcPr>
            <w:tcW w:w="1750" w:type="pct"/>
          </w:tcPr>
          <w:p w14:paraId="33F3E339" w14:textId="77777777" w:rsidR="00DD0A06" w:rsidRPr="00AA7A97" w:rsidRDefault="00D774F1" w:rsidP="00176219">
            <w:pPr>
              <w:tabs>
                <w:tab w:val="left" w:pos="1515"/>
              </w:tabs>
            </w:pPr>
            <w:r>
              <w:t>Joel Templar</w:t>
            </w:r>
          </w:p>
          <w:p w14:paraId="2E60D900" w14:textId="77777777" w:rsidR="00DD0A06" w:rsidRDefault="00DD0A06" w:rsidP="00176219">
            <w:pPr>
              <w:tabs>
                <w:tab w:val="left" w:pos="1515"/>
              </w:tabs>
              <w:rPr>
                <w:b/>
              </w:rPr>
            </w:pPr>
            <w:r>
              <w:rPr>
                <w:b/>
              </w:rPr>
              <w:t>Member</w:t>
            </w:r>
          </w:p>
        </w:tc>
        <w:tc>
          <w:tcPr>
            <w:tcW w:w="1500" w:type="pct"/>
          </w:tcPr>
          <w:p w14:paraId="54719FED" w14:textId="77777777" w:rsidR="00DD0A06" w:rsidRDefault="00DD0A06" w:rsidP="00176219"/>
        </w:tc>
        <w:tc>
          <w:tcPr>
            <w:tcW w:w="1750" w:type="pct"/>
          </w:tcPr>
          <w:p w14:paraId="26113984" w14:textId="77777777" w:rsidR="00DD0A06" w:rsidRDefault="00DD0A06" w:rsidP="00176219"/>
        </w:tc>
      </w:tr>
    </w:tbl>
    <w:p w14:paraId="6BE04572" w14:textId="77777777" w:rsidR="00DD0A06" w:rsidRDefault="00DD0A06" w:rsidP="00DD0A06"/>
    <w:p w14:paraId="15D522DF" w14:textId="77777777" w:rsidR="00DD0A06" w:rsidRDefault="00DD0A06" w:rsidP="00DD0A06">
      <w:pPr>
        <w:rPr>
          <w:b/>
        </w:rPr>
      </w:pPr>
    </w:p>
    <w:p w14:paraId="2CA7939D" w14:textId="77777777" w:rsidR="00DD0A06" w:rsidRDefault="00DD0A06" w:rsidP="00DD0A06">
      <w:r>
        <w:br w:type="page"/>
      </w:r>
    </w:p>
    <w:p w14:paraId="33D6B644" w14:textId="739DE6A4" w:rsidR="00DD0A06" w:rsidRDefault="006D48A0" w:rsidP="00DD0A06">
      <w:pPr>
        <w:pStyle w:val="Heading1"/>
      </w:pPr>
      <w:r>
        <w:rPr>
          <w:noProof/>
        </w:rPr>
        <w:lastRenderedPageBreak/>
        <w:drawing>
          <wp:anchor distT="0" distB="0" distL="114300" distR="114300" simplePos="0" relativeHeight="251660288" behindDoc="1" locked="0" layoutInCell="1" allowOverlap="1" wp14:anchorId="0BA61D70" wp14:editId="7B9FE205">
            <wp:simplePos x="0" y="0"/>
            <wp:positionH relativeFrom="column">
              <wp:posOffset>5183505</wp:posOffset>
            </wp:positionH>
            <wp:positionV relativeFrom="paragraph">
              <wp:posOffset>8459470</wp:posOffset>
            </wp:positionV>
            <wp:extent cx="1080000" cy="1080000"/>
            <wp:effectExtent l="0" t="0" r="6350" b="6350"/>
            <wp:wrapNone/>
            <wp:docPr id="10" name="VCAT Seal3"/>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DD0A06">
        <w:t>Appendix A – Permit Conditions</w:t>
      </w:r>
    </w:p>
    <w:p w14:paraId="4F1B2C70" w14:textId="77777777" w:rsidR="00DD0A06" w:rsidRDefault="00DD0A06" w:rsidP="00DD0A0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7"/>
        <w:gridCol w:w="4768"/>
      </w:tblGrid>
      <w:tr w:rsidR="00DD0A06" w14:paraId="3372E8DC" w14:textId="77777777" w:rsidTr="00176219">
        <w:tc>
          <w:tcPr>
            <w:tcW w:w="3731" w:type="dxa"/>
            <w:tcBorders>
              <w:top w:val="single" w:sz="4" w:space="0" w:color="auto"/>
              <w:left w:val="single" w:sz="4" w:space="0" w:color="auto"/>
              <w:bottom w:val="single" w:sz="4" w:space="0" w:color="auto"/>
              <w:right w:val="single" w:sz="4" w:space="0" w:color="auto"/>
            </w:tcBorders>
            <w:hideMark/>
          </w:tcPr>
          <w:p w14:paraId="6084A771" w14:textId="77777777" w:rsidR="00DD0A06" w:rsidRDefault="00DD0A06" w:rsidP="00176219">
            <w:pPr>
              <w:pStyle w:val="TitlePage2"/>
            </w:pPr>
            <w:r>
              <w:t>Permit Application No:</w:t>
            </w:r>
          </w:p>
        </w:tc>
        <w:tc>
          <w:tcPr>
            <w:tcW w:w="4774" w:type="dxa"/>
            <w:tcBorders>
              <w:top w:val="single" w:sz="4" w:space="0" w:color="auto"/>
              <w:left w:val="single" w:sz="4" w:space="0" w:color="auto"/>
              <w:bottom w:val="single" w:sz="4" w:space="0" w:color="auto"/>
              <w:right w:val="single" w:sz="4" w:space="0" w:color="auto"/>
            </w:tcBorders>
          </w:tcPr>
          <w:p w14:paraId="5C188353" w14:textId="5C501996" w:rsidR="00DD0A06" w:rsidRPr="00C30900" w:rsidRDefault="004E1B23" w:rsidP="00790BF0">
            <w:r>
              <w:t>TPA/50216</w:t>
            </w:r>
          </w:p>
        </w:tc>
      </w:tr>
      <w:tr w:rsidR="00DD0A06" w14:paraId="4AD8F5DA" w14:textId="77777777" w:rsidTr="00176219">
        <w:tc>
          <w:tcPr>
            <w:tcW w:w="3731" w:type="dxa"/>
            <w:tcBorders>
              <w:top w:val="single" w:sz="4" w:space="0" w:color="auto"/>
              <w:left w:val="single" w:sz="4" w:space="0" w:color="auto"/>
              <w:bottom w:val="single" w:sz="4" w:space="0" w:color="auto"/>
              <w:right w:val="single" w:sz="4" w:space="0" w:color="auto"/>
            </w:tcBorders>
            <w:hideMark/>
          </w:tcPr>
          <w:p w14:paraId="5A5C145D" w14:textId="77777777" w:rsidR="00DD0A06" w:rsidRDefault="00DD0A06" w:rsidP="00176219">
            <w:pPr>
              <w:pStyle w:val="TitlePage2"/>
            </w:pPr>
            <w:r>
              <w:t>Land:</w:t>
            </w:r>
          </w:p>
        </w:tc>
        <w:tc>
          <w:tcPr>
            <w:tcW w:w="4774" w:type="dxa"/>
            <w:tcBorders>
              <w:top w:val="single" w:sz="4" w:space="0" w:color="auto"/>
              <w:left w:val="single" w:sz="4" w:space="0" w:color="auto"/>
              <w:bottom w:val="single" w:sz="4" w:space="0" w:color="auto"/>
              <w:right w:val="single" w:sz="4" w:space="0" w:color="auto"/>
            </w:tcBorders>
          </w:tcPr>
          <w:p w14:paraId="198628D3" w14:textId="3E314DA8" w:rsidR="00DD0A06" w:rsidRPr="00FD64A8" w:rsidRDefault="004E1B23" w:rsidP="00790BF0">
            <w:r>
              <w:t>5 Coolarn Street, Mount Waverley</w:t>
            </w:r>
          </w:p>
        </w:tc>
      </w:tr>
    </w:tbl>
    <w:p w14:paraId="005C85D0" w14:textId="77777777" w:rsidR="00DD0A06" w:rsidRDefault="00DD0A06" w:rsidP="00DD0A06"/>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95"/>
      </w:tblGrid>
      <w:tr w:rsidR="00DD0A06" w14:paraId="50523145" w14:textId="77777777" w:rsidTr="00176219">
        <w:tc>
          <w:tcPr>
            <w:tcW w:w="8505" w:type="dxa"/>
            <w:tcBorders>
              <w:top w:val="single" w:sz="4" w:space="0" w:color="auto"/>
              <w:left w:val="single" w:sz="4" w:space="0" w:color="auto"/>
              <w:bottom w:val="nil"/>
              <w:right w:val="single" w:sz="4" w:space="0" w:color="auto"/>
            </w:tcBorders>
            <w:hideMark/>
          </w:tcPr>
          <w:p w14:paraId="78863954" w14:textId="77777777" w:rsidR="00DD0A06" w:rsidRDefault="00DD0A06" w:rsidP="00D647DC">
            <w:pPr>
              <w:pStyle w:val="TitlePage2"/>
              <w:spacing w:after="120"/>
              <w:jc w:val="center"/>
              <w:rPr>
                <w:bCs/>
              </w:rPr>
            </w:pPr>
            <w:r>
              <w:rPr>
                <w:bCs/>
              </w:rPr>
              <w:t>What the permit allows</w:t>
            </w:r>
          </w:p>
        </w:tc>
      </w:tr>
      <w:tr w:rsidR="00DD0A06" w14:paraId="642D499F" w14:textId="77777777" w:rsidTr="00176219">
        <w:tc>
          <w:tcPr>
            <w:tcW w:w="8505" w:type="dxa"/>
            <w:tcBorders>
              <w:top w:val="nil"/>
              <w:left w:val="single" w:sz="4" w:space="0" w:color="auto"/>
              <w:bottom w:val="single" w:sz="4" w:space="0" w:color="auto"/>
              <w:right w:val="single" w:sz="4" w:space="0" w:color="auto"/>
            </w:tcBorders>
            <w:hideMark/>
          </w:tcPr>
          <w:p w14:paraId="31B0BC1C" w14:textId="61A581CE" w:rsidR="00DD0A06" w:rsidRPr="00AB2991" w:rsidRDefault="004E1B23" w:rsidP="004E1B23">
            <w:pPr>
              <w:pStyle w:val="Para5"/>
            </w:pPr>
            <w:r>
              <w:t>Construction of two (2) double storey dwellings and the removal of three (3) trees in a VPO.</w:t>
            </w:r>
          </w:p>
        </w:tc>
      </w:tr>
    </w:tbl>
    <w:p w14:paraId="386E5598" w14:textId="77777777" w:rsidR="00FD64A8" w:rsidRPr="000E49A5" w:rsidRDefault="00DC71A0" w:rsidP="00FE0C62">
      <w:pPr>
        <w:pStyle w:val="Heading3"/>
        <w:rPr>
          <w:highlight w:val="yellow"/>
        </w:rPr>
      </w:pPr>
      <w:r w:rsidRPr="00A80DB0">
        <w:t>Conditions</w:t>
      </w:r>
      <w:r w:rsidRPr="00AE6DCA">
        <w:t>:</w:t>
      </w:r>
    </w:p>
    <w:p w14:paraId="7288491D" w14:textId="77777777" w:rsidR="004E1B23" w:rsidRDefault="004E1B23" w:rsidP="00FE0C62">
      <w:pPr>
        <w:pStyle w:val="Condition2"/>
        <w:rPr>
          <w:sz w:val="24"/>
          <w:szCs w:val="20"/>
        </w:rPr>
      </w:pPr>
      <w:r>
        <w:t>Before the development starts, three copies of amended plans drawn to scale and dimensioned, must be submitted to and approved by the Responsible Authority.  The submitted plans must clearly delineate and highlight any changes.  When approved the plans will be endorsed and will then form part of the permit.</w:t>
      </w:r>
    </w:p>
    <w:p w14:paraId="7169CCCD" w14:textId="77777777" w:rsidR="004E1B23" w:rsidRDefault="004E1B23" w:rsidP="004E1B23">
      <w:pPr>
        <w:pStyle w:val="other"/>
        <w:tabs>
          <w:tab w:val="left" w:pos="851"/>
        </w:tabs>
        <w:rPr>
          <w:rFonts w:ascii="Times New Roman" w:hAnsi="Times New Roman"/>
        </w:rPr>
      </w:pPr>
    </w:p>
    <w:p w14:paraId="02E2CAA3" w14:textId="77777777" w:rsidR="004E1B23" w:rsidRDefault="004E1B23" w:rsidP="00FE0C62">
      <w:pPr>
        <w:pStyle w:val="Condition3"/>
      </w:pPr>
      <w:r>
        <w:t>The plans must be generally in accordance with the plans submitted with the application, but modified to show:</w:t>
      </w:r>
    </w:p>
    <w:p w14:paraId="518493EC" w14:textId="77777777" w:rsidR="004E1B23" w:rsidRDefault="004E1B23" w:rsidP="00FE0C62">
      <w:pPr>
        <w:pStyle w:val="Condition2"/>
        <w:numPr>
          <w:ilvl w:val="1"/>
          <w:numId w:val="7"/>
        </w:numPr>
      </w:pPr>
      <w:r>
        <w:t>A lattice extension with a height of 0.4 metres is to be added to the northern boundary fence, adjacent to the garage wall at the neighbouring property.</w:t>
      </w:r>
    </w:p>
    <w:p w14:paraId="662BB43A" w14:textId="77777777" w:rsidR="004E1B23" w:rsidRDefault="004E1B23" w:rsidP="00FE0C62">
      <w:pPr>
        <w:pStyle w:val="Condition2"/>
        <w:numPr>
          <w:ilvl w:val="1"/>
          <w:numId w:val="7"/>
        </w:numPr>
      </w:pPr>
      <w:r>
        <w:t>The northern façade garage wall height of Dwelling 1 to be reduced by 350mm</w:t>
      </w:r>
    </w:p>
    <w:p w14:paraId="35AE10B4" w14:textId="77777777" w:rsidR="004E1B23" w:rsidRDefault="004E1B23" w:rsidP="00FE0C62">
      <w:pPr>
        <w:pStyle w:val="Condition2"/>
        <w:numPr>
          <w:ilvl w:val="1"/>
          <w:numId w:val="7"/>
        </w:numPr>
      </w:pPr>
      <w:r>
        <w:t>The Dwelling 2 garage is to include a 1.8 metre wide door at the rear of the garage.</w:t>
      </w:r>
    </w:p>
    <w:p w14:paraId="71C397FD" w14:textId="77777777" w:rsidR="004E1B23" w:rsidRDefault="004E1B23" w:rsidP="00FE0C62">
      <w:pPr>
        <w:pStyle w:val="Condition2"/>
        <w:numPr>
          <w:ilvl w:val="1"/>
          <w:numId w:val="7"/>
        </w:numPr>
      </w:pPr>
      <w:r>
        <w:t>The shed at the rear of Dwelling 2 is to be located 2 metres away from the existing Council pit.</w:t>
      </w:r>
    </w:p>
    <w:p w14:paraId="77AAB380" w14:textId="77777777" w:rsidR="004E1B23" w:rsidRDefault="004E1B23" w:rsidP="00FE0C62">
      <w:pPr>
        <w:pStyle w:val="Condition2"/>
        <w:numPr>
          <w:ilvl w:val="1"/>
          <w:numId w:val="7"/>
        </w:numPr>
      </w:pPr>
      <w:r>
        <w:t>Provision of screening to bedroom 4 of Dwelling 1 in accordance with standard B22, or, demonstration that overlooking has been mitigated within 9 m of the window from a height of 1.7 m from FFL</w:t>
      </w:r>
    </w:p>
    <w:p w14:paraId="6AB53999" w14:textId="77777777" w:rsidR="004E1B23" w:rsidRDefault="004E1B23" w:rsidP="00FE0C62">
      <w:pPr>
        <w:pStyle w:val="Condition2"/>
        <w:numPr>
          <w:ilvl w:val="1"/>
          <w:numId w:val="7"/>
        </w:numPr>
      </w:pPr>
      <w:r>
        <w:t xml:space="preserve">The </w:t>
      </w:r>
      <w:r>
        <w:rPr>
          <w:i/>
        </w:rPr>
        <w:t>Cedrus deodara</w:t>
      </w:r>
      <w:r>
        <w:t xml:space="preserve"> – Himalayan Cedar tree, identified as Tree 2 in the Arborist’s report and located within the front setback area of the site is to be retained.</w:t>
      </w:r>
    </w:p>
    <w:p w14:paraId="456F856A" w14:textId="77777777" w:rsidR="004E1B23" w:rsidRDefault="004E1B23" w:rsidP="00FE0C62">
      <w:pPr>
        <w:pStyle w:val="Condition2"/>
        <w:numPr>
          <w:ilvl w:val="1"/>
          <w:numId w:val="7"/>
        </w:numPr>
        <w:rPr>
          <w:rFonts w:cs="Calibri"/>
        </w:rPr>
      </w:pPr>
      <w:r>
        <w:rPr>
          <w:rFonts w:cs="Calibri"/>
        </w:rPr>
        <w:t>The location and design of any proposed electricity supply meter boxes.  The electricity supply meter boxes must be located at a distance from the street which is at or behind the setback alignment of buildings on the site or in compliance with Council’s “Guide to Electricity Supply Meter Boxes in Monash”.</w:t>
      </w:r>
    </w:p>
    <w:p w14:paraId="625DFD63" w14:textId="33A3AFE8" w:rsidR="004E1B23" w:rsidRDefault="004E1B23" w:rsidP="00FE0C62">
      <w:pPr>
        <w:pStyle w:val="Condition2"/>
        <w:numPr>
          <w:ilvl w:val="1"/>
          <w:numId w:val="7"/>
        </w:numPr>
      </w:pPr>
      <w:r>
        <w:rPr>
          <w:rFonts w:cs="Calibri"/>
          <w:lang w:val="en-US"/>
        </w:rPr>
        <w:t xml:space="preserve">The development must be provided with a corner splay or area at least 50% clear of visual obstruction (or with a height of less than 1.2m) </w:t>
      </w:r>
      <w:r w:rsidR="006D48A0">
        <w:rPr>
          <w:rFonts w:cs="Calibri"/>
          <w:noProof/>
          <w:lang w:val="en-US"/>
        </w:rPr>
        <w:lastRenderedPageBreak/>
        <w:drawing>
          <wp:anchor distT="0" distB="0" distL="114300" distR="114300" simplePos="0" relativeHeight="251661312" behindDoc="1" locked="0" layoutInCell="1" allowOverlap="1" wp14:anchorId="29A02B0E" wp14:editId="486C16A8">
            <wp:simplePos x="0" y="0"/>
            <wp:positionH relativeFrom="column">
              <wp:posOffset>5183505</wp:posOffset>
            </wp:positionH>
            <wp:positionV relativeFrom="paragraph">
              <wp:posOffset>8459470</wp:posOffset>
            </wp:positionV>
            <wp:extent cx="1080000" cy="1080000"/>
            <wp:effectExtent l="0" t="0" r="6350" b="6350"/>
            <wp:wrapNone/>
            <wp:docPr id="11" name="VCAT Seal4"/>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Pr>
          <w:rFonts w:cs="Calibri"/>
          <w:lang w:val="en-US"/>
        </w:rPr>
        <w:t>extending at least 2.0 metres long x 2.5 metres deep (within the property) on both sides of each vehicle crossing to provide a clear view of pedestrians on the footpath of the frontage road.</w:t>
      </w:r>
    </w:p>
    <w:p w14:paraId="7358A20A" w14:textId="77777777" w:rsidR="004E1B23" w:rsidRDefault="004E1B23" w:rsidP="00FE0C62">
      <w:pPr>
        <w:pStyle w:val="Condition3"/>
      </w:pPr>
      <w:r>
        <w:t>All to the satisfaction of the Responsible Authority.</w:t>
      </w:r>
    </w:p>
    <w:p w14:paraId="7248D1D6" w14:textId="77777777" w:rsidR="004E1B23" w:rsidRDefault="004E1B23" w:rsidP="00FE0C62">
      <w:pPr>
        <w:pStyle w:val="Heading3"/>
        <w:rPr>
          <w:lang w:eastAsia="en-AU"/>
        </w:rPr>
      </w:pPr>
      <w:r>
        <w:rPr>
          <w:lang w:eastAsia="en-AU"/>
        </w:rPr>
        <w:t>No Alteration or Changes</w:t>
      </w:r>
    </w:p>
    <w:p w14:paraId="131A2F15" w14:textId="77777777" w:rsidR="004E1B23" w:rsidRDefault="004E1B23" w:rsidP="00FE0C62">
      <w:pPr>
        <w:pStyle w:val="Condition2"/>
        <w:rPr>
          <w:color w:val="000000"/>
        </w:rPr>
      </w:pPr>
      <w:r>
        <w:t>The development as shown on the endorsed plans must not be altered without the prior written consent of the Responsible Authority.</w:t>
      </w:r>
    </w:p>
    <w:p w14:paraId="2F4A997B" w14:textId="77777777" w:rsidR="004E1B23" w:rsidRDefault="004E1B23" w:rsidP="00FE0C62">
      <w:pPr>
        <w:pStyle w:val="Heading3"/>
      </w:pPr>
      <w:r>
        <w:t>Section 173 Agreement and Re-subdivision</w:t>
      </w:r>
    </w:p>
    <w:p w14:paraId="75A9AFDE" w14:textId="77777777" w:rsidR="004E1B23" w:rsidRDefault="004E1B23" w:rsidP="00FE0C62">
      <w:pPr>
        <w:pStyle w:val="Condition2"/>
      </w:pPr>
      <w:r>
        <w:t>Prior to the endorsement of the plans, the existing S173 agreement must be removed from the title and an application lodged for the land to be consolidated or re-subdivided to accommodate the proposed development.</w:t>
      </w:r>
    </w:p>
    <w:p w14:paraId="0F28FE7C" w14:textId="77777777" w:rsidR="004E1B23" w:rsidRDefault="004E1B23" w:rsidP="00FE0C62">
      <w:pPr>
        <w:pStyle w:val="Heading3"/>
      </w:pPr>
      <w:r>
        <w:t>Common Boundary Fences</w:t>
      </w:r>
    </w:p>
    <w:p w14:paraId="47EED053" w14:textId="77777777" w:rsidR="004E1B23" w:rsidRDefault="004E1B23" w:rsidP="00FE0C62">
      <w:pPr>
        <w:pStyle w:val="Condition2"/>
      </w:pPr>
      <w:r>
        <w:t>All common boundary fences are to be a minimum of 1.8 metres above the finished ground level to the satisfaction of the Responsible Authority.  The fence heights must be measured above the highest point on the subject or adjoining site, within 3 metres of the fence line.</w:t>
      </w:r>
    </w:p>
    <w:p w14:paraId="2E46D713" w14:textId="77777777" w:rsidR="004E1B23" w:rsidRPr="00FE0C62" w:rsidRDefault="004E1B23" w:rsidP="00FE0C62">
      <w:pPr>
        <w:pStyle w:val="Heading3"/>
        <w:rPr>
          <w:b w:val="0"/>
          <w:bCs w:val="0"/>
        </w:rPr>
      </w:pPr>
      <w:r>
        <w:t>Landscaping</w:t>
      </w:r>
    </w:p>
    <w:p w14:paraId="502F9D5C" w14:textId="77777777" w:rsidR="004E1B23" w:rsidRPr="00FE0C62" w:rsidRDefault="004E1B23" w:rsidP="00FE0C62">
      <w:pPr>
        <w:pStyle w:val="Condition2"/>
      </w:pPr>
      <w:r w:rsidRPr="00FE0C62">
        <w:t>Before the commencement of buildings and works, a landscape plan prepared by a Landscape Architect or a suitably qualified or experienced landscape designer, drawn to scale and dimensioned must be submitted to and approved by the Responsible Authority prior to the commencement of any works.  The plan must show the proposed landscape treatment of the site including:-</w:t>
      </w:r>
    </w:p>
    <w:p w14:paraId="4DB4A1C5" w14:textId="77777777" w:rsidR="004E1B23" w:rsidRDefault="004E1B23" w:rsidP="00FE0C62">
      <w:pPr>
        <w:pStyle w:val="Condition2"/>
        <w:numPr>
          <w:ilvl w:val="1"/>
          <w:numId w:val="7"/>
        </w:numPr>
      </w:pPr>
      <w:r>
        <w:t>the location of all existing trees and other vegetation to be retained on site</w:t>
      </w:r>
    </w:p>
    <w:p w14:paraId="25AEEA1F" w14:textId="77777777" w:rsidR="004E1B23" w:rsidRDefault="004E1B23" w:rsidP="00FE0C62">
      <w:pPr>
        <w:pStyle w:val="Condition2"/>
        <w:numPr>
          <w:ilvl w:val="1"/>
          <w:numId w:val="7"/>
        </w:numPr>
      </w:pPr>
      <w:r>
        <w:t>provision of canopy trees with spreading crowns located throughout the site</w:t>
      </w:r>
    </w:p>
    <w:p w14:paraId="42585BC9" w14:textId="77777777" w:rsidR="004E1B23" w:rsidRDefault="004E1B23" w:rsidP="00FE0C62">
      <w:pPr>
        <w:pStyle w:val="Condition2"/>
        <w:numPr>
          <w:ilvl w:val="1"/>
          <w:numId w:val="7"/>
        </w:numPr>
      </w:pPr>
      <w:r>
        <w:t>planting to soften the appearance of hard surface areas such as driveways and other paved areas</w:t>
      </w:r>
    </w:p>
    <w:p w14:paraId="52C61485" w14:textId="77777777" w:rsidR="004E1B23" w:rsidRDefault="004E1B23" w:rsidP="00FE0C62">
      <w:pPr>
        <w:pStyle w:val="Condition2"/>
        <w:numPr>
          <w:ilvl w:val="1"/>
          <w:numId w:val="7"/>
        </w:numPr>
      </w:pPr>
      <w:r>
        <w:t>a schedule of all proposed trees, shrubs and ground cover, which will include the size of all plants (at planting and at maturity), their location, botanical names and the location of all areas to be covered by grass, lawn, mulch or other surface material</w:t>
      </w:r>
    </w:p>
    <w:p w14:paraId="140E1EBE" w14:textId="77777777" w:rsidR="004E1B23" w:rsidRDefault="004E1B23" w:rsidP="00FE0C62">
      <w:pPr>
        <w:pStyle w:val="Condition2"/>
        <w:numPr>
          <w:ilvl w:val="1"/>
          <w:numId w:val="7"/>
        </w:numPr>
      </w:pPr>
      <w:r>
        <w:t>the location and details of all fencing</w:t>
      </w:r>
    </w:p>
    <w:p w14:paraId="7CBE0C20" w14:textId="77777777" w:rsidR="004E1B23" w:rsidRDefault="004E1B23" w:rsidP="00FE0C62">
      <w:pPr>
        <w:pStyle w:val="Condition2"/>
        <w:numPr>
          <w:ilvl w:val="1"/>
          <w:numId w:val="7"/>
        </w:numPr>
      </w:pPr>
      <w:r>
        <w:t>the extent of any cut, fill, embankments or retaining walls associated with the landscape treatment of the site</w:t>
      </w:r>
    </w:p>
    <w:p w14:paraId="21E4352B" w14:textId="77777777" w:rsidR="004E1B23" w:rsidRDefault="004E1B23" w:rsidP="00FE0C62">
      <w:pPr>
        <w:pStyle w:val="Condition2"/>
        <w:numPr>
          <w:ilvl w:val="1"/>
          <w:numId w:val="7"/>
        </w:numPr>
      </w:pPr>
      <w:r>
        <w:t>details of all proposed hard surface materials including pathways, patio or decked areas</w:t>
      </w:r>
    </w:p>
    <w:p w14:paraId="4AD86ABE" w14:textId="2DD009C6" w:rsidR="004E1B23" w:rsidRDefault="006D48A0" w:rsidP="004E1B23">
      <w:pPr>
        <w:ind w:left="567"/>
        <w:rPr>
          <w:rFonts w:cs="Calibri"/>
          <w:sz w:val="24"/>
          <w:szCs w:val="24"/>
        </w:rPr>
      </w:pPr>
      <w:r>
        <w:rPr>
          <w:rFonts w:cs="Calibri"/>
          <w:noProof/>
          <w:sz w:val="24"/>
          <w:szCs w:val="24"/>
        </w:rPr>
        <w:lastRenderedPageBreak/>
        <w:drawing>
          <wp:anchor distT="0" distB="0" distL="114300" distR="114300" simplePos="0" relativeHeight="251662336" behindDoc="1" locked="0" layoutInCell="1" allowOverlap="1" wp14:anchorId="2113C42D" wp14:editId="6BBFCF95">
            <wp:simplePos x="0" y="0"/>
            <wp:positionH relativeFrom="column">
              <wp:posOffset>5183505</wp:posOffset>
            </wp:positionH>
            <wp:positionV relativeFrom="paragraph">
              <wp:posOffset>8459470</wp:posOffset>
            </wp:positionV>
            <wp:extent cx="1080000" cy="1080000"/>
            <wp:effectExtent l="0" t="0" r="6350" b="6350"/>
            <wp:wrapNone/>
            <wp:docPr id="12" name="VCAT Seal5"/>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p w14:paraId="6B83D6BC" w14:textId="77777777" w:rsidR="004E1B23" w:rsidRDefault="004E1B23" w:rsidP="00FE0C62">
      <w:pPr>
        <w:pStyle w:val="Condition3"/>
      </w:pPr>
      <w:r>
        <w:t>When approved the plan will be endorsed and will then form part of the permit.</w:t>
      </w:r>
    </w:p>
    <w:p w14:paraId="0EAAC0DC" w14:textId="77777777" w:rsidR="004E1B23" w:rsidRDefault="004E1B23" w:rsidP="00FE0C62">
      <w:pPr>
        <w:pStyle w:val="Heading3"/>
      </w:pPr>
      <w:r>
        <w:t>Tree Protection</w:t>
      </w:r>
    </w:p>
    <w:p w14:paraId="173EEA36" w14:textId="77777777" w:rsidR="004E1B23" w:rsidRDefault="004E1B23" w:rsidP="00FE0C62">
      <w:pPr>
        <w:pStyle w:val="Condition2"/>
      </w:pPr>
      <w:r>
        <w:t>Prior to the commencement of any works that are permitted by this permit, all trees that are to be retained, or are located within or adjacent to any works area, shall be marked and provided with a protective barricade and verified by an authorised officer of the Responsible Authority.</w:t>
      </w:r>
    </w:p>
    <w:p w14:paraId="51779CEC" w14:textId="77777777" w:rsidR="004E1B23" w:rsidRDefault="004E1B23" w:rsidP="00FE0C62">
      <w:pPr>
        <w:pStyle w:val="Condition2"/>
      </w:pPr>
      <w:r>
        <w:t xml:space="preserve">With regard to Tree 2 </w:t>
      </w:r>
      <w:r>
        <w:rPr>
          <w:i/>
        </w:rPr>
        <w:t>Cedrus deodara</w:t>
      </w:r>
      <w:r>
        <w:t xml:space="preserve"> – Himalayan Cedar tree, located on the subject site  and the following trees located at neighbouring properties No. 3 and  No. 7 Coolarn Street;</w:t>
      </w:r>
    </w:p>
    <w:p w14:paraId="74CBFB3F" w14:textId="77777777" w:rsidR="004E1B23" w:rsidRDefault="004E1B23" w:rsidP="00FE0C62">
      <w:pPr>
        <w:pStyle w:val="Condition3"/>
      </w:pPr>
      <w:r>
        <w:t xml:space="preserve">Tree 24 </w:t>
      </w:r>
      <w:r>
        <w:rPr>
          <w:i/>
        </w:rPr>
        <w:t xml:space="preserve">Chamaecuparis lawsoniana </w:t>
      </w:r>
      <w:r>
        <w:t xml:space="preserve">– Lawson Cypress, Tree 26 </w:t>
      </w:r>
      <w:r>
        <w:rPr>
          <w:i/>
        </w:rPr>
        <w:t>Callistemon salignus</w:t>
      </w:r>
      <w:r>
        <w:t xml:space="preserve"> – White Bottlebrush and Tree 31 </w:t>
      </w:r>
      <w:r>
        <w:rPr>
          <w:i/>
        </w:rPr>
        <w:t>Ficus ribiginosa</w:t>
      </w:r>
      <w:r>
        <w:t xml:space="preserve"> – Port Jackson fig:</w:t>
      </w:r>
    </w:p>
    <w:p w14:paraId="5072A735" w14:textId="77777777" w:rsidR="004E1B23" w:rsidRDefault="004E1B23" w:rsidP="00FE0C62">
      <w:pPr>
        <w:pStyle w:val="Condition3"/>
        <w:numPr>
          <w:ilvl w:val="0"/>
          <w:numId w:val="49"/>
        </w:numPr>
      </w:pPr>
      <w:r>
        <w:t>No excavation inside 2.5metres from the tree trunk face, at the base of the tree. Hand excavation at this line, at least to a depth of 500mm. Any roots encountered in this initial excavation trench, greater than 40mm, must be cut cleanly with cutting instruments. Photographic evidence must be obtained to be available for Council to confirm these works. After this, normal excavation completion can occur.</w:t>
      </w:r>
    </w:p>
    <w:p w14:paraId="70554549" w14:textId="77777777" w:rsidR="004E1B23" w:rsidRDefault="004E1B23" w:rsidP="00FE0C62">
      <w:pPr>
        <w:pStyle w:val="Condition2"/>
      </w:pPr>
      <w:r>
        <w:t>No building material, demolition material or earthworks shall be stored or stockpiled under the canopy line of any tree to be retained during the construction period of the development hereby permitted</w:t>
      </w:r>
    </w:p>
    <w:p w14:paraId="1EFACF03" w14:textId="77777777" w:rsidR="004E1B23" w:rsidRPr="00FE0C62" w:rsidRDefault="004E1B23" w:rsidP="00FE0C62">
      <w:pPr>
        <w:pStyle w:val="Heading3"/>
        <w:rPr>
          <w:b w:val="0"/>
          <w:bCs w:val="0"/>
        </w:rPr>
      </w:pPr>
      <w:r>
        <w:t>Landscaping Prior to Occupation</w:t>
      </w:r>
    </w:p>
    <w:p w14:paraId="54D098DE" w14:textId="77777777" w:rsidR="004E1B23" w:rsidRPr="00FE0C62" w:rsidRDefault="004E1B23" w:rsidP="00FE0C62">
      <w:pPr>
        <w:pStyle w:val="Condition2"/>
      </w:pPr>
      <w:r w:rsidRPr="00FE0C62">
        <w:t>Before the occupation of the buildings allowed by this permit, landscaping works as shown on the endorsed plans must be completed to the satisfaction of the Responsible Authority and then maintained to the satisfaction of the Responsible Authority.</w:t>
      </w:r>
    </w:p>
    <w:p w14:paraId="5E121792" w14:textId="77777777" w:rsidR="004E1B23" w:rsidRPr="00FE0C62" w:rsidRDefault="004E1B23" w:rsidP="00FE0C62">
      <w:pPr>
        <w:pStyle w:val="Heading3"/>
        <w:rPr>
          <w:b w:val="0"/>
          <w:bCs w:val="0"/>
        </w:rPr>
      </w:pPr>
      <w:r>
        <w:t>Drainage</w:t>
      </w:r>
    </w:p>
    <w:p w14:paraId="019987C1" w14:textId="77777777" w:rsidR="004E1B23" w:rsidRPr="00FE0C62" w:rsidRDefault="004E1B23" w:rsidP="00FE0C62">
      <w:pPr>
        <w:pStyle w:val="Condition2"/>
        <w:rPr>
          <w:color w:val="000000"/>
        </w:rPr>
      </w:pPr>
      <w:r w:rsidRPr="00FE0C62">
        <w:rPr>
          <w:lang w:val="en-US"/>
        </w:rPr>
        <w:t xml:space="preserve">Before the development starts, </w:t>
      </w:r>
      <w:r w:rsidRPr="00FE0C62">
        <w:t>a site layout plan drawn to scale and dimensioned must be approved by the Responsible Authority.</w:t>
      </w:r>
    </w:p>
    <w:p w14:paraId="79F9B261" w14:textId="77777777" w:rsidR="004E1B23" w:rsidRPr="00FE0C62" w:rsidRDefault="004E1B23" w:rsidP="00FE0C62">
      <w:pPr>
        <w:pStyle w:val="Condition3"/>
        <w:rPr>
          <w:color w:val="000000"/>
        </w:rPr>
      </w:pPr>
      <w:r w:rsidRPr="00FE0C62">
        <w:t xml:space="preserve">The plans must show a drainage scheme providing for the collection of stormwater within the site and for the conveying of the stormwater to the nominated point of discharge.  </w:t>
      </w:r>
    </w:p>
    <w:p w14:paraId="7B3D2713" w14:textId="77777777" w:rsidR="004E1B23" w:rsidRDefault="004E1B23" w:rsidP="00FE0C62">
      <w:pPr>
        <w:pStyle w:val="Condition3"/>
        <w:rPr>
          <w:b/>
          <w:color w:val="000000"/>
        </w:rPr>
      </w:pPr>
      <w:r>
        <w:t>The nominated point of discharge is to be obtained from Council’s Engineering Division.</w:t>
      </w:r>
    </w:p>
    <w:p w14:paraId="74110899" w14:textId="77777777" w:rsidR="004E1B23" w:rsidRDefault="004E1B23" w:rsidP="004E1B23">
      <w:pPr>
        <w:ind w:left="567"/>
        <w:rPr>
          <w:rFonts w:cs="Calibri"/>
          <w:sz w:val="24"/>
          <w:szCs w:val="24"/>
        </w:rPr>
      </w:pPr>
    </w:p>
    <w:p w14:paraId="4C83C9CC" w14:textId="77777777" w:rsidR="004E1B23" w:rsidRDefault="004E1B23" w:rsidP="00FE0C62">
      <w:pPr>
        <w:pStyle w:val="Condition2"/>
      </w:pPr>
      <w:r>
        <w:t>All stormwater collected on the site from all hard surface areas must not be allowed to flow uncontrolled into adjoining properties or the road reserve.</w:t>
      </w:r>
    </w:p>
    <w:p w14:paraId="40247E0E" w14:textId="58360344" w:rsidR="004E1B23" w:rsidRDefault="006D48A0" w:rsidP="00FE0C62">
      <w:pPr>
        <w:pStyle w:val="Condition2"/>
      </w:pPr>
      <w:r>
        <w:rPr>
          <w:noProof/>
        </w:rPr>
        <w:lastRenderedPageBreak/>
        <w:drawing>
          <wp:anchor distT="0" distB="0" distL="114300" distR="114300" simplePos="0" relativeHeight="251663360" behindDoc="1" locked="0" layoutInCell="1" allowOverlap="1" wp14:anchorId="2B283EB1" wp14:editId="19C1E012">
            <wp:simplePos x="0" y="0"/>
            <wp:positionH relativeFrom="column">
              <wp:posOffset>5183505</wp:posOffset>
            </wp:positionH>
            <wp:positionV relativeFrom="paragraph">
              <wp:posOffset>8459470</wp:posOffset>
            </wp:positionV>
            <wp:extent cx="1080000" cy="1080000"/>
            <wp:effectExtent l="0" t="0" r="6350" b="6350"/>
            <wp:wrapNone/>
            <wp:docPr id="13" name="VCAT Seal6"/>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4E1B23">
        <w:t>All stormwater collected on the site is to be detained on site to the predevelopment level of peak stormwater discharge.  The design of any internal detention system is to be approved by Council’s Engineering Department prior to drainage works commencing.  Further information regarding the design of the on-site detention system is provided in the notes section of this permit.</w:t>
      </w:r>
    </w:p>
    <w:p w14:paraId="77652BB2" w14:textId="77777777" w:rsidR="004E1B23" w:rsidRDefault="004E1B23" w:rsidP="00FE0C62">
      <w:pPr>
        <w:pStyle w:val="Condition2"/>
      </w:pPr>
      <w:r>
        <w:t>The nominated point of stormwater connection for the site is to the north-west corner of the property where the entire site's stormwater must be collected and free drained via a pipe to the Council pit in the rear easement to be constructed to Council Standards.  (A new pit is to be constructed to Council Standards if a pit does not exist, is in poor condition or is not a Council standard pit).  Note:  If the point of connection cannot be located then notify Council's Engineering Department immediately.</w:t>
      </w:r>
    </w:p>
    <w:p w14:paraId="61DA038C" w14:textId="77777777" w:rsidR="004E1B23" w:rsidRDefault="004E1B23" w:rsidP="00FE0C62">
      <w:pPr>
        <w:pStyle w:val="Condition2"/>
      </w:pPr>
      <w:r>
        <w:t>A double door (minimum width 1.8 metres) is to be installed on the rear of the unit 2 garage to allow for drainage maintenance requests.</w:t>
      </w:r>
    </w:p>
    <w:p w14:paraId="034CACAF" w14:textId="77777777" w:rsidR="004E1B23" w:rsidRDefault="004E1B23" w:rsidP="00FE0C62">
      <w:pPr>
        <w:pStyle w:val="Heading3"/>
      </w:pPr>
      <w:r>
        <w:t>Road Infrastructure</w:t>
      </w:r>
    </w:p>
    <w:p w14:paraId="2F8963F5" w14:textId="77777777" w:rsidR="004E1B23" w:rsidRDefault="004E1B23" w:rsidP="004E1B23">
      <w:pPr>
        <w:rPr>
          <w:rFonts w:cs="Calibri"/>
          <w:b/>
          <w:sz w:val="24"/>
          <w:szCs w:val="24"/>
        </w:rPr>
      </w:pPr>
    </w:p>
    <w:p w14:paraId="44CC7231" w14:textId="77777777" w:rsidR="004E1B23" w:rsidRDefault="004E1B23" w:rsidP="00FE0C62">
      <w:pPr>
        <w:pStyle w:val="Condition2"/>
      </w:pPr>
      <w:r>
        <w:t>Any works within the road reserve must ensure the footpath and naturestrip are to be reinstated to Council standards.</w:t>
      </w:r>
    </w:p>
    <w:p w14:paraId="72D29B5C" w14:textId="77777777" w:rsidR="004E1B23" w:rsidRDefault="004E1B23" w:rsidP="00FE0C62">
      <w:pPr>
        <w:pStyle w:val="Heading3"/>
      </w:pPr>
      <w:r>
        <w:t>Traffic, Parking and Access</w:t>
      </w:r>
    </w:p>
    <w:p w14:paraId="149F14BB" w14:textId="77777777" w:rsidR="004E1B23" w:rsidRDefault="004E1B23" w:rsidP="004E1B23">
      <w:pPr>
        <w:ind w:left="567"/>
        <w:rPr>
          <w:rFonts w:cs="Calibri"/>
          <w:sz w:val="24"/>
          <w:szCs w:val="24"/>
          <w:lang w:val="en-US"/>
        </w:rPr>
      </w:pPr>
    </w:p>
    <w:p w14:paraId="35EB0A99" w14:textId="77777777" w:rsidR="004E1B23" w:rsidRDefault="004E1B23" w:rsidP="00FE0C62">
      <w:pPr>
        <w:pStyle w:val="Condition2"/>
      </w:pPr>
      <w:r>
        <w:rPr>
          <w:lang w:val="en-US"/>
        </w:rPr>
        <w:t>The existing vehicle crossing is</w:t>
      </w:r>
      <w:r>
        <w:t xml:space="preserve"> in poor condition and is to be fully reconstructed to a width of at least 3 metres. The </w:t>
      </w:r>
      <w:r>
        <w:rPr>
          <w:lang w:val="en-US"/>
        </w:rPr>
        <w:t>reconstruction may affect an existing electrical pole and will</w:t>
      </w:r>
      <w:r>
        <w:t xml:space="preserve"> affect an existing water</w:t>
      </w:r>
      <w:r>
        <w:rPr>
          <w:lang w:val="en-US"/>
        </w:rPr>
        <w:t xml:space="preserve"> pit. Approval from the electrical authority and water authority is required as part of the vehicle application process</w:t>
      </w:r>
      <w:r>
        <w:t>.</w:t>
      </w:r>
    </w:p>
    <w:p w14:paraId="172BD613" w14:textId="77777777" w:rsidR="004E1B23" w:rsidRDefault="004E1B23" w:rsidP="00FE0C62">
      <w:pPr>
        <w:pStyle w:val="Condition2"/>
        <w:rPr>
          <w:szCs w:val="24"/>
        </w:rPr>
      </w:pPr>
      <w:r>
        <w:t>Ramp grades as per Clause 52.06-9 of the Monash Planning Scheme to be designed as follows:</w:t>
      </w:r>
    </w:p>
    <w:p w14:paraId="07C05A57" w14:textId="77777777" w:rsidR="004E1B23" w:rsidRDefault="004E1B23" w:rsidP="00FE0C62">
      <w:pPr>
        <w:pStyle w:val="Condition3"/>
        <w:numPr>
          <w:ilvl w:val="0"/>
          <w:numId w:val="49"/>
        </w:numPr>
      </w:pPr>
      <w:r>
        <w:t>Maximum grade of 1 in 4.</w:t>
      </w:r>
    </w:p>
    <w:p w14:paraId="7956815C" w14:textId="77777777" w:rsidR="004E1B23" w:rsidRDefault="004E1B23" w:rsidP="00FE0C62">
      <w:pPr>
        <w:pStyle w:val="Condition3"/>
        <w:numPr>
          <w:ilvl w:val="0"/>
          <w:numId w:val="49"/>
        </w:numPr>
      </w:pPr>
      <w:r>
        <w:t>Provision of minimum 2.0 metre grade transitions between different section of ramp or floor for changes in grade in excess of 12.5% (summit grade change) or 15% (sag grade change).</w:t>
      </w:r>
    </w:p>
    <w:p w14:paraId="06ADAAC0" w14:textId="77777777" w:rsidR="004E1B23" w:rsidRDefault="004E1B23" w:rsidP="004E1B23">
      <w:pPr>
        <w:rPr>
          <w:rFonts w:cs="Calibri"/>
          <w:sz w:val="24"/>
          <w:szCs w:val="24"/>
        </w:rPr>
      </w:pPr>
    </w:p>
    <w:p w14:paraId="4F7C32D5" w14:textId="77777777" w:rsidR="004E1B23" w:rsidRDefault="004E1B23" w:rsidP="00FE0C62">
      <w:pPr>
        <w:pStyle w:val="Condition2"/>
      </w:pPr>
      <w:r>
        <w:rPr>
          <w:lang w:val="en-US"/>
        </w:rPr>
        <w:t>The development must be provided with a corner splay or area at least 50% clear of visual obstruction (or with a height of less than 1.2m) extending at least 2.0 metres long x 2.5 metres deep ( within the property) on both sides of each vehicle crossing to provide a clear view of pedestrian on the footpath of the frontage road.</w:t>
      </w:r>
    </w:p>
    <w:p w14:paraId="0E76C5BA" w14:textId="77777777" w:rsidR="004E1B23" w:rsidRDefault="004E1B23" w:rsidP="00FE0C62">
      <w:pPr>
        <w:pStyle w:val="Heading3"/>
      </w:pPr>
      <w:r>
        <w:t>Permits</w:t>
      </w:r>
    </w:p>
    <w:p w14:paraId="7D8C1C2D" w14:textId="77777777" w:rsidR="004E1B23" w:rsidRDefault="004E1B23" w:rsidP="004E1B23">
      <w:pPr>
        <w:rPr>
          <w:rFonts w:cs="Calibri"/>
          <w:b/>
          <w:sz w:val="24"/>
          <w:szCs w:val="24"/>
        </w:rPr>
      </w:pPr>
    </w:p>
    <w:p w14:paraId="0321DF9D" w14:textId="378734EA" w:rsidR="004E1B23" w:rsidRDefault="006D48A0" w:rsidP="00FE0C62">
      <w:pPr>
        <w:pStyle w:val="Condition2"/>
      </w:pPr>
      <w:r>
        <w:rPr>
          <w:noProof/>
        </w:rPr>
        <w:lastRenderedPageBreak/>
        <w:drawing>
          <wp:anchor distT="0" distB="0" distL="114300" distR="114300" simplePos="0" relativeHeight="251664384" behindDoc="1" locked="0" layoutInCell="1" allowOverlap="1" wp14:anchorId="5905CB66" wp14:editId="072B9362">
            <wp:simplePos x="0" y="0"/>
            <wp:positionH relativeFrom="column">
              <wp:posOffset>5183505</wp:posOffset>
            </wp:positionH>
            <wp:positionV relativeFrom="paragraph">
              <wp:posOffset>8459470</wp:posOffset>
            </wp:positionV>
            <wp:extent cx="1080000" cy="1080000"/>
            <wp:effectExtent l="0" t="0" r="6350" b="6350"/>
            <wp:wrapNone/>
            <wp:docPr id="14" name="VCAT Seal7"/>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4E1B23">
        <w:t>Engineering permits must be obtained for Council pits and these works are to be inspected by Council's Engineering Department.  A refundable security deposit of $1,000 is to be paid prior to the drainage works commencing.</w:t>
      </w:r>
    </w:p>
    <w:p w14:paraId="600CBBA4" w14:textId="77777777" w:rsidR="004E1B23" w:rsidRDefault="004E1B23" w:rsidP="00FE0C62">
      <w:pPr>
        <w:pStyle w:val="Heading3"/>
      </w:pPr>
      <w:r>
        <w:t>Completion of Buildings and Works</w:t>
      </w:r>
    </w:p>
    <w:p w14:paraId="5F975100" w14:textId="77777777" w:rsidR="004E1B23" w:rsidRDefault="004E1B23" w:rsidP="00FE0C62">
      <w:pPr>
        <w:pStyle w:val="Condition2"/>
      </w:pPr>
      <w:r>
        <w:t>Once the development has started it must be continued and completed to the satisfaction of the Responsible Authority.</w:t>
      </w:r>
    </w:p>
    <w:p w14:paraId="0DA055A4" w14:textId="77777777" w:rsidR="004E1B23" w:rsidRDefault="004E1B23" w:rsidP="00FE0C62">
      <w:pPr>
        <w:pStyle w:val="Heading3"/>
      </w:pPr>
      <w:r>
        <w:t xml:space="preserve">Permit Expiry </w:t>
      </w:r>
    </w:p>
    <w:p w14:paraId="7AA54B54" w14:textId="77777777" w:rsidR="004E1B23" w:rsidRDefault="004E1B23" w:rsidP="00FE0C62">
      <w:pPr>
        <w:pStyle w:val="Condition2"/>
      </w:pPr>
      <w:r>
        <w:t>This permit will expire in accordance with section 68 of the Planning and Environment Act 1987, if one of the following circumstances applies:</w:t>
      </w:r>
    </w:p>
    <w:p w14:paraId="3247BEA4" w14:textId="77777777" w:rsidR="004E1B23" w:rsidRDefault="004E1B23" w:rsidP="00FE0C62">
      <w:pPr>
        <w:pStyle w:val="Condition2"/>
        <w:numPr>
          <w:ilvl w:val="1"/>
          <w:numId w:val="7"/>
        </w:numPr>
      </w:pPr>
      <w:r>
        <w:t>The development has not started before two (2) years from the date of issue.</w:t>
      </w:r>
    </w:p>
    <w:p w14:paraId="05696D6D" w14:textId="77777777" w:rsidR="004E1B23" w:rsidRDefault="004E1B23" w:rsidP="00FE0C62">
      <w:pPr>
        <w:pStyle w:val="Condition2"/>
        <w:numPr>
          <w:ilvl w:val="1"/>
          <w:numId w:val="7"/>
        </w:numPr>
      </w:pPr>
      <w:r>
        <w:t>The development is not completed before four (4) years from the date of issue.</w:t>
      </w:r>
    </w:p>
    <w:p w14:paraId="7BD67338" w14:textId="3897ABE4" w:rsidR="00AB1328" w:rsidRDefault="004E1B23" w:rsidP="00FE0C62">
      <w:pPr>
        <w:pStyle w:val="Condition3"/>
        <w:rPr>
          <w:lang w:eastAsia="en-AU"/>
        </w:rPr>
      </w:pPr>
      <w:r>
        <w:rPr>
          <w:lang w:val="en-GB"/>
        </w:rPr>
        <w:t>In accordance with section 69 of the Planning and Environment Act 1987, the responsible authority may extend the periods referred to if a request is made in writing before the permit expires, or within six months of the permit expiry date, where the development allowed by the permit has not yet started; or within 12 months of the permit expiry date, where the development has lawfully started before the permit expires.</w:t>
      </w:r>
    </w:p>
    <w:p w14:paraId="6D0F24BA" w14:textId="77777777" w:rsidR="00363726" w:rsidRPr="000E49A5" w:rsidRDefault="00363726" w:rsidP="00363726">
      <w:pPr>
        <w:spacing w:after="120"/>
        <w:rPr>
          <w:rFonts w:ascii="Arial" w:hAnsi="Arial" w:cs="Arial"/>
          <w:b/>
          <w:bCs/>
          <w:sz w:val="22"/>
          <w:szCs w:val="22"/>
          <w:highlight w:val="yellow"/>
          <w:u w:val="single"/>
        </w:rPr>
      </w:pPr>
    </w:p>
    <w:p w14:paraId="7900D74C" w14:textId="77777777" w:rsidR="00E20DEE" w:rsidRPr="002E3934" w:rsidRDefault="00E20DEE" w:rsidP="00E20DEE">
      <w:pPr>
        <w:pStyle w:val="Heading1"/>
      </w:pPr>
      <w:r w:rsidRPr="002E3934">
        <w:t>- End of conditions -</w:t>
      </w:r>
    </w:p>
    <w:p w14:paraId="305075D2" w14:textId="77777777" w:rsidR="00DD0A06" w:rsidRDefault="00DD0A06" w:rsidP="008970E2">
      <w:pPr>
        <w:ind w:left="567"/>
        <w:jc w:val="both"/>
      </w:pPr>
    </w:p>
    <w:sectPr w:rsidR="00DD0A06" w:rsidSect="00DD0A06">
      <w:footerReference w:type="default" r:id="rId9"/>
      <w:type w:val="continuous"/>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2A343" w14:textId="77777777" w:rsidR="00A723DE" w:rsidRDefault="00A723DE">
      <w:r>
        <w:separator/>
      </w:r>
    </w:p>
    <w:p w14:paraId="729E36E6" w14:textId="77777777" w:rsidR="00A723DE" w:rsidRDefault="00A723DE"/>
  </w:endnote>
  <w:endnote w:type="continuationSeparator" w:id="0">
    <w:p w14:paraId="1D1FE58A" w14:textId="77777777" w:rsidR="00A723DE" w:rsidRDefault="00A723DE">
      <w:r>
        <w:continuationSeparator/>
      </w:r>
    </w:p>
    <w:p w14:paraId="6BB59E85" w14:textId="77777777" w:rsidR="00A723DE" w:rsidRDefault="00A723DE"/>
    <w:p w14:paraId="318F47C8" w14:textId="77777777" w:rsidR="00A723DE" w:rsidRDefault="00A723DE">
      <w:r>
        <w:rPr>
          <w:rFonts w:cs="Arial"/>
          <w:sz w:val="18"/>
          <w:szCs w:val="18"/>
        </w:rPr>
        <w:t>V</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000" w:firstRow="0" w:lastRow="0" w:firstColumn="0" w:lastColumn="0" w:noHBand="0" w:noVBand="0"/>
    </w:tblPr>
    <w:tblGrid>
      <w:gridCol w:w="6607"/>
      <w:gridCol w:w="1898"/>
    </w:tblGrid>
    <w:tr w:rsidR="007F601B" w14:paraId="0346056D" w14:textId="77777777">
      <w:trPr>
        <w:cantSplit/>
      </w:trPr>
      <w:tc>
        <w:tcPr>
          <w:tcW w:w="3884" w:type="pct"/>
        </w:tcPr>
        <w:p w14:paraId="5F25972F" w14:textId="36594297" w:rsidR="007F601B" w:rsidRPr="004E1B23" w:rsidRDefault="007F601B">
          <w:pPr>
            <w:pStyle w:val="Footer"/>
            <w:spacing w:beforeLines="60" w:before="144"/>
            <w:rPr>
              <w:rFonts w:cs="Arial"/>
              <w:sz w:val="18"/>
              <w:szCs w:val="18"/>
            </w:rPr>
          </w:pPr>
          <w:bookmarkStart w:id="1" w:name="FooterDescription"/>
          <w:bookmarkStart w:id="2" w:name="FooterFileNo1"/>
          <w:bookmarkEnd w:id="1"/>
          <w:bookmarkEnd w:id="2"/>
          <w:r w:rsidRPr="004E1B23">
            <w:rPr>
              <w:rFonts w:cs="Arial"/>
              <w:sz w:val="18"/>
              <w:szCs w:val="18"/>
            </w:rPr>
            <w:t>VCAT Reference No.</w:t>
          </w:r>
          <w:r w:rsidR="00DC2EC9" w:rsidRPr="004E1B23">
            <w:rPr>
              <w:rFonts w:cs="Arial"/>
              <w:sz w:val="18"/>
              <w:szCs w:val="18"/>
            </w:rPr>
            <w:t xml:space="preserve"> </w:t>
          </w:r>
          <w:r w:rsidR="00876EEB" w:rsidRPr="004E1B23">
            <w:rPr>
              <w:rFonts w:cs="Arial"/>
              <w:sz w:val="18"/>
              <w:szCs w:val="18"/>
            </w:rPr>
            <w:t>P</w:t>
          </w:r>
          <w:r w:rsidR="004E1B23" w:rsidRPr="004E1B23">
            <w:rPr>
              <w:rFonts w:cs="Arial"/>
              <w:sz w:val="18"/>
              <w:szCs w:val="18"/>
            </w:rPr>
            <w:t>1848/2019</w:t>
          </w:r>
        </w:p>
      </w:tc>
      <w:tc>
        <w:tcPr>
          <w:tcW w:w="1116" w:type="pct"/>
        </w:tcPr>
        <w:p w14:paraId="4025C010" w14:textId="77777777" w:rsidR="007F601B" w:rsidRDefault="007F601B">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sidR="005C717B">
            <w:rPr>
              <w:rFonts w:cs="Arial"/>
              <w:noProof/>
              <w:sz w:val="18"/>
              <w:szCs w:val="18"/>
            </w:rPr>
            <w:t>4</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sidR="005C717B">
            <w:rPr>
              <w:rFonts w:cs="Arial"/>
              <w:noProof/>
              <w:sz w:val="18"/>
              <w:szCs w:val="18"/>
            </w:rPr>
            <w:t>5</w:t>
          </w:r>
          <w:r>
            <w:rPr>
              <w:rFonts w:cs="Arial"/>
              <w:sz w:val="18"/>
              <w:szCs w:val="18"/>
            </w:rPr>
            <w:fldChar w:fldCharType="end"/>
          </w:r>
        </w:p>
      </w:tc>
    </w:tr>
  </w:tbl>
  <w:p w14:paraId="304AD162" w14:textId="77777777" w:rsidR="007F601B" w:rsidRDefault="007F601B">
    <w:pPr>
      <w:pStyle w:val="Footer"/>
      <w:rPr>
        <w:sz w:val="2"/>
      </w:rPr>
    </w:pPr>
  </w:p>
  <w:p w14:paraId="414F6B94" w14:textId="77777777" w:rsidR="007F601B" w:rsidRDefault="007F601B">
    <w:pPr>
      <w:rPr>
        <w:sz w:val="2"/>
      </w:rPr>
    </w:pPr>
  </w:p>
  <w:p w14:paraId="1EDEE87B" w14:textId="77777777" w:rsidR="007F601B" w:rsidRDefault="007F601B">
    <w:pPr>
      <w:pStyle w:val="Footer"/>
      <w:rPr>
        <w:sz w:val="2"/>
      </w:rPr>
    </w:pPr>
  </w:p>
  <w:p w14:paraId="688976BF" w14:textId="77777777" w:rsidR="0046541F" w:rsidRDefault="004654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01E5D" w14:textId="77777777" w:rsidR="00A723DE" w:rsidRDefault="00A723DE">
      <w:pPr>
        <w:pStyle w:val="Footer"/>
        <w:pBdr>
          <w:top w:val="single" w:sz="4" w:space="1" w:color="auto"/>
        </w:pBdr>
        <w:rPr>
          <w:sz w:val="12"/>
        </w:rPr>
      </w:pPr>
    </w:p>
    <w:p w14:paraId="4959B385" w14:textId="77777777" w:rsidR="00A723DE" w:rsidRDefault="00A723DE"/>
  </w:footnote>
  <w:footnote w:type="continuationSeparator" w:id="0">
    <w:p w14:paraId="329613D1" w14:textId="77777777" w:rsidR="00A723DE" w:rsidRDefault="00A723DE">
      <w:r>
        <w:continuationSeparator/>
      </w:r>
    </w:p>
    <w:p w14:paraId="4282F445" w14:textId="77777777" w:rsidR="00A723DE" w:rsidRDefault="00A723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E329A"/>
    <w:multiLevelType w:val="hybridMultilevel"/>
    <w:tmpl w:val="444803C8"/>
    <w:lvl w:ilvl="0" w:tplc="2E6660E8">
      <w:start w:val="1"/>
      <w:numFmt w:val="decimal"/>
      <w:lvlText w:val="%1"/>
      <w:lvlJc w:val="left"/>
      <w:pPr>
        <w:tabs>
          <w:tab w:val="num" w:pos="567"/>
        </w:tabs>
        <w:ind w:left="567" w:hanging="567"/>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 w15:restartNumberingAfterBreak="0">
    <w:nsid w:val="084731E4"/>
    <w:multiLevelType w:val="hybridMultilevel"/>
    <w:tmpl w:val="FACAA452"/>
    <w:lvl w:ilvl="0" w:tplc="0C09000F">
      <w:start w:val="1"/>
      <w:numFmt w:val="decimal"/>
      <w:lvlText w:val="%1."/>
      <w:lvlJc w:val="left"/>
      <w:pPr>
        <w:ind w:left="720" w:hanging="360"/>
      </w:pPr>
    </w:lvl>
    <w:lvl w:ilvl="1" w:tplc="87AA202E">
      <w:start w:val="1"/>
      <w:numFmt w:val="lowerLetter"/>
      <w:lvlText w:val="(%2)"/>
      <w:lvlJc w:val="left"/>
      <w:pPr>
        <w:ind w:left="1650" w:hanging="57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A62D53"/>
    <w:multiLevelType w:val="multilevel"/>
    <w:tmpl w:val="2DAA19A6"/>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 w15:restartNumberingAfterBreak="1">
    <w:nsid w:val="0AA81283"/>
    <w:multiLevelType w:val="hybridMultilevel"/>
    <w:tmpl w:val="E05CEAF0"/>
    <w:lvl w:ilvl="0" w:tplc="6D527BE2">
      <w:start w:val="1"/>
      <w:numFmt w:val="decimal"/>
      <w:pStyle w:val="Para1"/>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1">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9F08FB"/>
    <w:multiLevelType w:val="hybridMultilevel"/>
    <w:tmpl w:val="9132D44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D4A0AA7"/>
    <w:multiLevelType w:val="hybridMultilevel"/>
    <w:tmpl w:val="E9BE9C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0E09209E"/>
    <w:multiLevelType w:val="hybridMultilevel"/>
    <w:tmpl w:val="25D83350"/>
    <w:lvl w:ilvl="0" w:tplc="0C09000F">
      <w:start w:val="1"/>
      <w:numFmt w:val="decimal"/>
      <w:lvlText w:val="%1."/>
      <w:lvlJc w:val="left"/>
      <w:pPr>
        <w:ind w:left="720" w:hanging="360"/>
      </w:pPr>
    </w:lvl>
    <w:lvl w:ilvl="1" w:tplc="DFEAD50A">
      <w:start w:val="10"/>
      <w:numFmt w:val="bullet"/>
      <w:lvlText w:val="•"/>
      <w:lvlJc w:val="left"/>
      <w:pPr>
        <w:ind w:left="1440" w:hanging="360"/>
      </w:pPr>
      <w:rPr>
        <w:rFonts w:ascii="Arial" w:eastAsia="SimSun"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EA921FF"/>
    <w:multiLevelType w:val="hybridMultilevel"/>
    <w:tmpl w:val="739CA89A"/>
    <w:lvl w:ilvl="0" w:tplc="E7DC99F2">
      <w:start w:val="1"/>
      <w:numFmt w:val="lowerLetter"/>
      <w:lvlText w:val="(%1)"/>
      <w:lvlJc w:val="left"/>
      <w:pPr>
        <w:ind w:left="1335" w:hanging="360"/>
      </w:pPr>
      <w:rPr>
        <w:rFonts w:hint="default"/>
      </w:rPr>
    </w:lvl>
    <w:lvl w:ilvl="1" w:tplc="0C090019" w:tentative="1">
      <w:start w:val="1"/>
      <w:numFmt w:val="lowerLetter"/>
      <w:lvlText w:val="%2."/>
      <w:lvlJc w:val="left"/>
      <w:pPr>
        <w:ind w:left="2055" w:hanging="360"/>
      </w:pPr>
    </w:lvl>
    <w:lvl w:ilvl="2" w:tplc="0C09001B" w:tentative="1">
      <w:start w:val="1"/>
      <w:numFmt w:val="lowerRoman"/>
      <w:lvlText w:val="%3."/>
      <w:lvlJc w:val="right"/>
      <w:pPr>
        <w:ind w:left="2775" w:hanging="180"/>
      </w:pPr>
    </w:lvl>
    <w:lvl w:ilvl="3" w:tplc="0C09000F" w:tentative="1">
      <w:start w:val="1"/>
      <w:numFmt w:val="decimal"/>
      <w:lvlText w:val="%4."/>
      <w:lvlJc w:val="left"/>
      <w:pPr>
        <w:ind w:left="3495" w:hanging="360"/>
      </w:pPr>
    </w:lvl>
    <w:lvl w:ilvl="4" w:tplc="0C090019" w:tentative="1">
      <w:start w:val="1"/>
      <w:numFmt w:val="lowerLetter"/>
      <w:lvlText w:val="%5."/>
      <w:lvlJc w:val="left"/>
      <w:pPr>
        <w:ind w:left="4215" w:hanging="360"/>
      </w:pPr>
    </w:lvl>
    <w:lvl w:ilvl="5" w:tplc="0C09001B" w:tentative="1">
      <w:start w:val="1"/>
      <w:numFmt w:val="lowerRoman"/>
      <w:lvlText w:val="%6."/>
      <w:lvlJc w:val="right"/>
      <w:pPr>
        <w:ind w:left="4935" w:hanging="180"/>
      </w:pPr>
    </w:lvl>
    <w:lvl w:ilvl="6" w:tplc="0C09000F" w:tentative="1">
      <w:start w:val="1"/>
      <w:numFmt w:val="decimal"/>
      <w:lvlText w:val="%7."/>
      <w:lvlJc w:val="left"/>
      <w:pPr>
        <w:ind w:left="5655" w:hanging="360"/>
      </w:pPr>
    </w:lvl>
    <w:lvl w:ilvl="7" w:tplc="0C090019" w:tentative="1">
      <w:start w:val="1"/>
      <w:numFmt w:val="lowerLetter"/>
      <w:lvlText w:val="%8."/>
      <w:lvlJc w:val="left"/>
      <w:pPr>
        <w:ind w:left="6375" w:hanging="360"/>
      </w:pPr>
    </w:lvl>
    <w:lvl w:ilvl="8" w:tplc="0C09001B" w:tentative="1">
      <w:start w:val="1"/>
      <w:numFmt w:val="lowerRoman"/>
      <w:lvlText w:val="%9."/>
      <w:lvlJc w:val="right"/>
      <w:pPr>
        <w:ind w:left="7095" w:hanging="180"/>
      </w:pPr>
    </w:lvl>
  </w:abstractNum>
  <w:abstractNum w:abstractNumId="9" w15:restartNumberingAfterBreak="0">
    <w:nsid w:val="0EC9613C"/>
    <w:multiLevelType w:val="hybridMultilevel"/>
    <w:tmpl w:val="89F88EBA"/>
    <w:lvl w:ilvl="0" w:tplc="FFFFFFFF">
      <w:start w:val="1"/>
      <w:numFmt w:val="decimal"/>
      <w:lvlText w:val="%1."/>
      <w:lvlJc w:val="left"/>
      <w:pPr>
        <w:ind w:left="720" w:hanging="360"/>
      </w:pPr>
      <w:rPr>
        <w:i w:val="0"/>
      </w:rPr>
    </w:lvl>
    <w:lvl w:ilvl="1" w:tplc="FFFFFFFF">
      <w:start w:val="1"/>
      <w:numFmt w:val="lowerLetter"/>
      <w:lvlText w:val="%2."/>
      <w:lvlJc w:val="left"/>
      <w:pPr>
        <w:ind w:left="1440" w:hanging="360"/>
      </w:pPr>
    </w:lvl>
    <w:lvl w:ilvl="2" w:tplc="FFFFFFFF">
      <w:start w:val="1"/>
      <w:numFmt w:val="decimal"/>
      <w:lvlText w:val="%3."/>
      <w:lvlJc w:val="left"/>
      <w:pPr>
        <w:tabs>
          <w:tab w:val="num" w:pos="2160"/>
        </w:tabs>
        <w:ind w:left="2160" w:hanging="360"/>
      </w:pPr>
    </w:lvl>
    <w:lvl w:ilvl="3" w:tplc="0C090017">
      <w:start w:val="1"/>
      <w:numFmt w:val="lowerLetter"/>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122F4139"/>
    <w:multiLevelType w:val="hybridMultilevel"/>
    <w:tmpl w:val="14D8F2BC"/>
    <w:lvl w:ilvl="0" w:tplc="0C090017">
      <w:start w:val="1"/>
      <w:numFmt w:val="lowerLetter"/>
      <w:lvlText w:val="%1)"/>
      <w:lvlJc w:val="left"/>
      <w:pPr>
        <w:ind w:left="1440" w:hanging="360"/>
      </w:pPr>
    </w:lvl>
    <w:lvl w:ilvl="1" w:tplc="0C09001B">
      <w:start w:val="1"/>
      <w:numFmt w:val="lowerRoman"/>
      <w:lvlText w:val="%2."/>
      <w:lvlJc w:val="righ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1" w15:restartNumberingAfterBreak="1">
    <w:nsid w:val="132A618D"/>
    <w:multiLevelType w:val="hybridMultilevel"/>
    <w:tmpl w:val="7B8887A4"/>
    <w:lvl w:ilvl="0" w:tplc="CE9239F4">
      <w:start w:val="1"/>
      <w:numFmt w:val="lowerRoman"/>
      <w:pStyle w:val="Para3"/>
      <w:lvlText w:val="%1"/>
      <w:lvlJc w:val="left"/>
      <w:pPr>
        <w:tabs>
          <w:tab w:val="num" w:pos="1135"/>
        </w:tabs>
        <w:ind w:left="1135" w:hanging="567"/>
      </w:pPr>
      <w:rPr>
        <w:rFonts w:hint="default"/>
      </w:rPr>
    </w:lvl>
    <w:lvl w:ilvl="1" w:tplc="04090019" w:tentative="1">
      <w:start w:val="1"/>
      <w:numFmt w:val="lowerLetter"/>
      <w:lvlText w:val="%2."/>
      <w:lvlJc w:val="left"/>
      <w:pPr>
        <w:tabs>
          <w:tab w:val="num" w:pos="307"/>
        </w:tabs>
        <w:ind w:left="307" w:hanging="360"/>
      </w:pPr>
    </w:lvl>
    <w:lvl w:ilvl="2" w:tplc="0409001B" w:tentative="1">
      <w:start w:val="1"/>
      <w:numFmt w:val="lowerRoman"/>
      <w:lvlText w:val="%3."/>
      <w:lvlJc w:val="right"/>
      <w:pPr>
        <w:tabs>
          <w:tab w:val="num" w:pos="1027"/>
        </w:tabs>
        <w:ind w:left="1027" w:hanging="180"/>
      </w:pPr>
    </w:lvl>
    <w:lvl w:ilvl="3" w:tplc="0409000F" w:tentative="1">
      <w:start w:val="1"/>
      <w:numFmt w:val="decimal"/>
      <w:lvlText w:val="%4."/>
      <w:lvlJc w:val="left"/>
      <w:pPr>
        <w:tabs>
          <w:tab w:val="num" w:pos="1747"/>
        </w:tabs>
        <w:ind w:left="1747" w:hanging="360"/>
      </w:pPr>
    </w:lvl>
    <w:lvl w:ilvl="4" w:tplc="04090019" w:tentative="1">
      <w:start w:val="1"/>
      <w:numFmt w:val="lowerLetter"/>
      <w:lvlText w:val="%5."/>
      <w:lvlJc w:val="left"/>
      <w:pPr>
        <w:tabs>
          <w:tab w:val="num" w:pos="2467"/>
        </w:tabs>
        <w:ind w:left="2467" w:hanging="360"/>
      </w:pPr>
    </w:lvl>
    <w:lvl w:ilvl="5" w:tplc="0409001B" w:tentative="1">
      <w:start w:val="1"/>
      <w:numFmt w:val="lowerRoman"/>
      <w:lvlText w:val="%6."/>
      <w:lvlJc w:val="right"/>
      <w:pPr>
        <w:tabs>
          <w:tab w:val="num" w:pos="3187"/>
        </w:tabs>
        <w:ind w:left="3187" w:hanging="180"/>
      </w:pPr>
    </w:lvl>
    <w:lvl w:ilvl="6" w:tplc="0409000F" w:tentative="1">
      <w:start w:val="1"/>
      <w:numFmt w:val="decimal"/>
      <w:lvlText w:val="%7."/>
      <w:lvlJc w:val="left"/>
      <w:pPr>
        <w:tabs>
          <w:tab w:val="num" w:pos="3907"/>
        </w:tabs>
        <w:ind w:left="3907" w:hanging="360"/>
      </w:pPr>
    </w:lvl>
    <w:lvl w:ilvl="7" w:tplc="04090019" w:tentative="1">
      <w:start w:val="1"/>
      <w:numFmt w:val="lowerLetter"/>
      <w:lvlText w:val="%8."/>
      <w:lvlJc w:val="left"/>
      <w:pPr>
        <w:tabs>
          <w:tab w:val="num" w:pos="4627"/>
        </w:tabs>
        <w:ind w:left="4627" w:hanging="360"/>
      </w:pPr>
    </w:lvl>
    <w:lvl w:ilvl="8" w:tplc="0409001B" w:tentative="1">
      <w:start w:val="1"/>
      <w:numFmt w:val="lowerRoman"/>
      <w:lvlText w:val="%9."/>
      <w:lvlJc w:val="right"/>
      <w:pPr>
        <w:tabs>
          <w:tab w:val="num" w:pos="5347"/>
        </w:tabs>
        <w:ind w:left="5347" w:hanging="180"/>
      </w:pPr>
    </w:lvl>
  </w:abstractNum>
  <w:abstractNum w:abstractNumId="12" w15:restartNumberingAfterBreak="1">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86C2887"/>
    <w:multiLevelType w:val="hybridMultilevel"/>
    <w:tmpl w:val="1E08956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 w15:restartNumberingAfterBreak="0">
    <w:nsid w:val="25C078E0"/>
    <w:multiLevelType w:val="hybridMultilevel"/>
    <w:tmpl w:val="252C5594"/>
    <w:lvl w:ilvl="0" w:tplc="1DBAEBAE">
      <w:start w:val="1"/>
      <w:numFmt w:val="lowerLetter"/>
      <w:lvlText w:val="(%1)"/>
      <w:lvlJc w:val="left"/>
      <w:pPr>
        <w:ind w:left="824" w:hanging="398"/>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5" w15:restartNumberingAfterBreak="0">
    <w:nsid w:val="26345987"/>
    <w:multiLevelType w:val="hybridMultilevel"/>
    <w:tmpl w:val="D292B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83F38C2"/>
    <w:multiLevelType w:val="hybridMultilevel"/>
    <w:tmpl w:val="F8EE8188"/>
    <w:lvl w:ilvl="0" w:tplc="FFFFFFFF">
      <w:start w:val="1"/>
      <w:numFmt w:val="lowerLetter"/>
      <w:lvlText w:val="%1)"/>
      <w:lvlJc w:val="left"/>
      <w:pPr>
        <w:ind w:left="720" w:hanging="360"/>
      </w:pPr>
      <w:rPr>
        <w:b/>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1">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C1739F9"/>
    <w:multiLevelType w:val="hybridMultilevel"/>
    <w:tmpl w:val="7BB40DE4"/>
    <w:lvl w:ilvl="0" w:tplc="0C090001">
      <w:start w:val="1"/>
      <w:numFmt w:val="bullet"/>
      <w:lvlText w:val=""/>
      <w:lvlJc w:val="left"/>
      <w:pPr>
        <w:ind w:left="720" w:hanging="360"/>
      </w:pPr>
      <w:rPr>
        <w:rFonts w:ascii="Symbol" w:hAnsi="Symbol" w:hint="default"/>
      </w:rPr>
    </w:lvl>
    <w:lvl w:ilvl="1" w:tplc="DFEAD50A">
      <w:start w:val="10"/>
      <w:numFmt w:val="bullet"/>
      <w:lvlText w:val="•"/>
      <w:lvlJc w:val="left"/>
      <w:pPr>
        <w:ind w:left="1440" w:hanging="360"/>
      </w:pPr>
      <w:rPr>
        <w:rFonts w:ascii="Arial" w:eastAsia="SimSun"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C813DA"/>
    <w:multiLevelType w:val="hybridMultilevel"/>
    <w:tmpl w:val="9BFC83F8"/>
    <w:lvl w:ilvl="0" w:tplc="3612C73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3276283D"/>
    <w:multiLevelType w:val="hybridMultilevel"/>
    <w:tmpl w:val="8DACAC7C"/>
    <w:lvl w:ilvl="0" w:tplc="940CFE08">
      <w:start w:val="1"/>
      <w:numFmt w:val="lowerLetter"/>
      <w:lvlText w:val="(%1)"/>
      <w:lvlJc w:val="left"/>
      <w:pPr>
        <w:ind w:left="1287" w:hanging="360"/>
      </w:pPr>
    </w:lvl>
    <w:lvl w:ilvl="1" w:tplc="940CFE08">
      <w:start w:val="1"/>
      <w:numFmt w:val="lowerLetter"/>
      <w:lvlText w:val="(%2)"/>
      <w:lvlJc w:val="left"/>
      <w:pPr>
        <w:ind w:left="2007" w:hanging="360"/>
      </w:pPr>
      <w:rPr>
        <w:rFonts w:hint="default"/>
      </w:r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2" w15:restartNumberingAfterBreak="0">
    <w:nsid w:val="3610384F"/>
    <w:multiLevelType w:val="hybridMultilevel"/>
    <w:tmpl w:val="4E465B1C"/>
    <w:lvl w:ilvl="0" w:tplc="C26C4EE4">
      <w:start w:val="1"/>
      <w:numFmt w:val="lowerRoman"/>
      <w:lvlText w:val="(%1)"/>
      <w:lvlJc w:val="left"/>
      <w:pPr>
        <w:ind w:left="1440" w:hanging="360"/>
      </w:pPr>
      <w:rPr>
        <w:rFonts w:ascii="Arial" w:eastAsia="Times New Roman" w:hAnsi="Arial" w:cs="Arial" w:hint="default"/>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3" w15:restartNumberingAfterBreak="0">
    <w:nsid w:val="378100CC"/>
    <w:multiLevelType w:val="multilevel"/>
    <w:tmpl w:val="A914F1CC"/>
    <w:lvl w:ilvl="0">
      <w:start w:val="1"/>
      <w:numFmt w:val="decimal"/>
      <w:pStyle w:val="ConditionLvl1"/>
      <w:lvlText w:val="%1)"/>
      <w:lvlJc w:val="left"/>
      <w:pPr>
        <w:ind w:left="360" w:hanging="360"/>
      </w:pPr>
    </w:lvl>
    <w:lvl w:ilvl="1">
      <w:start w:val="1"/>
      <w:numFmt w:val="lowerLetter"/>
      <w:pStyle w:val="ConditionLvl2"/>
      <w:lvlText w:val="%2)"/>
      <w:lvlJc w:val="left"/>
      <w:pPr>
        <w:ind w:left="720" w:hanging="360"/>
      </w:pPr>
    </w:lvl>
    <w:lvl w:ilvl="2">
      <w:start w:val="1"/>
      <w:numFmt w:val="lowerRoman"/>
      <w:pStyle w:val="ConditionLvl3"/>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7FB6051"/>
    <w:multiLevelType w:val="hybridMultilevel"/>
    <w:tmpl w:val="198C877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15:restartNumberingAfterBreak="0">
    <w:nsid w:val="382B7621"/>
    <w:multiLevelType w:val="hybridMultilevel"/>
    <w:tmpl w:val="0AA6E1D0"/>
    <w:lvl w:ilvl="0" w:tplc="0C090017">
      <w:start w:val="1"/>
      <w:numFmt w:val="lowerLetter"/>
      <w:lvlText w:val="%1)"/>
      <w:lvlJc w:val="left"/>
      <w:pPr>
        <w:ind w:left="720" w:hanging="360"/>
      </w:pPr>
      <w:rPr>
        <w:rFonts w:cs="Times New Roman"/>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399664C3"/>
    <w:multiLevelType w:val="hybridMultilevel"/>
    <w:tmpl w:val="C1B85C68"/>
    <w:lvl w:ilvl="0" w:tplc="0C09000F">
      <w:start w:val="1"/>
      <w:numFmt w:val="decimal"/>
      <w:lvlText w:val="%1."/>
      <w:lvlJc w:val="left"/>
      <w:pPr>
        <w:tabs>
          <w:tab w:val="num" w:pos="567"/>
        </w:tabs>
        <w:ind w:left="567" w:hanging="567"/>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27" w15:restartNumberingAfterBreak="1">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437D4C8E"/>
    <w:multiLevelType w:val="hybridMultilevel"/>
    <w:tmpl w:val="CE343F34"/>
    <w:lvl w:ilvl="0" w:tplc="FFFFFFFF">
      <w:start w:val="1"/>
      <w:numFmt w:val="lowerLetter"/>
      <w:lvlText w:val="(%1)"/>
      <w:lvlJc w:val="left"/>
      <w:pPr>
        <w:ind w:left="1500" w:hanging="360"/>
      </w:pPr>
    </w:lvl>
    <w:lvl w:ilvl="1" w:tplc="FFFFFFFF">
      <w:start w:val="1"/>
      <w:numFmt w:val="lowerLetter"/>
      <w:lvlText w:val="%2."/>
      <w:lvlJc w:val="left"/>
      <w:pPr>
        <w:ind w:left="222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46003041"/>
    <w:multiLevelType w:val="hybridMultilevel"/>
    <w:tmpl w:val="2784762E"/>
    <w:lvl w:ilvl="0" w:tplc="0C090017">
      <w:start w:val="1"/>
      <w:numFmt w:val="lowerLetter"/>
      <w:lvlText w:val="%1)"/>
      <w:lvlJc w:val="left"/>
      <w:pPr>
        <w:ind w:left="720" w:hanging="360"/>
      </w:pPr>
    </w:lvl>
    <w:lvl w:ilvl="1" w:tplc="0C090017">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15:restartNumberingAfterBreak="0">
    <w:nsid w:val="4694501A"/>
    <w:multiLevelType w:val="hybridMultilevel"/>
    <w:tmpl w:val="3DC4FA5E"/>
    <w:lvl w:ilvl="0" w:tplc="60D072E6">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1" w15:restartNumberingAfterBreak="0">
    <w:nsid w:val="48DE212A"/>
    <w:multiLevelType w:val="hybridMultilevel"/>
    <w:tmpl w:val="04B4EC92"/>
    <w:lvl w:ilvl="0" w:tplc="FFFFFFFF">
      <w:start w:val="1"/>
      <w:numFmt w:val="lowerLetter"/>
      <w:lvlText w:val="%1)"/>
      <w:lvlJc w:val="left"/>
      <w:pPr>
        <w:ind w:left="144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15:restartNumberingAfterBreak="0">
    <w:nsid w:val="4A5447C2"/>
    <w:multiLevelType w:val="hybridMultilevel"/>
    <w:tmpl w:val="52643140"/>
    <w:lvl w:ilvl="0" w:tplc="FFFFFFFF">
      <w:start w:val="1"/>
      <w:numFmt w:val="lowerLetter"/>
      <w:lvlText w:val="(%1)"/>
      <w:lvlJc w:val="left"/>
      <w:pPr>
        <w:ind w:left="150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3" w15:restartNumberingAfterBreak="0">
    <w:nsid w:val="4ADE6FA6"/>
    <w:multiLevelType w:val="hybridMultilevel"/>
    <w:tmpl w:val="E11A4CBC"/>
    <w:lvl w:ilvl="0" w:tplc="56E26E9C">
      <w:start w:val="1"/>
      <w:numFmt w:val="lowerLetter"/>
      <w:lvlText w:val="%1)"/>
      <w:lvlJc w:val="left"/>
      <w:pPr>
        <w:ind w:left="2160" w:hanging="360"/>
      </w:pPr>
      <w:rPr>
        <w:color w:val="auto"/>
      </w:rPr>
    </w:lvl>
    <w:lvl w:ilvl="1" w:tplc="0C09001B">
      <w:start w:val="1"/>
      <w:numFmt w:val="lowerRoman"/>
      <w:lvlText w:val="%2."/>
      <w:lvlJc w:val="right"/>
      <w:pPr>
        <w:ind w:left="2880" w:hanging="360"/>
      </w:pPr>
    </w:lvl>
    <w:lvl w:ilvl="2" w:tplc="FFFFFFFF">
      <w:start w:val="1"/>
      <w:numFmt w:val="lowerRoman"/>
      <w:lvlText w:val="%3."/>
      <w:lvlJc w:val="right"/>
      <w:pPr>
        <w:ind w:left="360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15:restartNumberingAfterBreak="0">
    <w:nsid w:val="4B484A32"/>
    <w:multiLevelType w:val="hybridMultilevel"/>
    <w:tmpl w:val="37C27A56"/>
    <w:lvl w:ilvl="0" w:tplc="940CFE08">
      <w:start w:val="1"/>
      <w:numFmt w:val="lowerLetter"/>
      <w:lvlText w:val="(%1)"/>
      <w:lvlJc w:val="left"/>
      <w:pPr>
        <w:ind w:left="720" w:hanging="360"/>
      </w:pPr>
    </w:lvl>
    <w:lvl w:ilvl="1" w:tplc="87AA202E">
      <w:start w:val="1"/>
      <w:numFmt w:val="lowerLetter"/>
      <w:lvlText w:val="(%2)"/>
      <w:lvlJc w:val="left"/>
      <w:pPr>
        <w:ind w:left="1650" w:hanging="57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FF57A09"/>
    <w:multiLevelType w:val="hybridMultilevel"/>
    <w:tmpl w:val="F24CE99C"/>
    <w:lvl w:ilvl="0" w:tplc="0C09001B">
      <w:start w:val="1"/>
      <w:numFmt w:val="lowerRoman"/>
      <w:lvlText w:val="%1."/>
      <w:lvlJc w:val="right"/>
      <w:pPr>
        <w:ind w:left="2532" w:hanging="360"/>
      </w:pPr>
    </w:lvl>
    <w:lvl w:ilvl="1" w:tplc="0C090019">
      <w:start w:val="1"/>
      <w:numFmt w:val="lowerLetter"/>
      <w:lvlText w:val="%2."/>
      <w:lvlJc w:val="left"/>
      <w:pPr>
        <w:ind w:left="3252" w:hanging="360"/>
      </w:pPr>
    </w:lvl>
    <w:lvl w:ilvl="2" w:tplc="0C09001B">
      <w:start w:val="1"/>
      <w:numFmt w:val="lowerRoman"/>
      <w:lvlText w:val="%3."/>
      <w:lvlJc w:val="right"/>
      <w:pPr>
        <w:ind w:left="3972" w:hanging="180"/>
      </w:pPr>
    </w:lvl>
    <w:lvl w:ilvl="3" w:tplc="0C09000F">
      <w:start w:val="1"/>
      <w:numFmt w:val="decimal"/>
      <w:lvlText w:val="%4."/>
      <w:lvlJc w:val="left"/>
      <w:pPr>
        <w:ind w:left="4692" w:hanging="360"/>
      </w:pPr>
    </w:lvl>
    <w:lvl w:ilvl="4" w:tplc="0C090019">
      <w:start w:val="1"/>
      <w:numFmt w:val="lowerLetter"/>
      <w:lvlText w:val="%5."/>
      <w:lvlJc w:val="left"/>
      <w:pPr>
        <w:ind w:left="5412" w:hanging="360"/>
      </w:pPr>
    </w:lvl>
    <w:lvl w:ilvl="5" w:tplc="0C09001B">
      <w:start w:val="1"/>
      <w:numFmt w:val="lowerRoman"/>
      <w:lvlText w:val="%6."/>
      <w:lvlJc w:val="right"/>
      <w:pPr>
        <w:ind w:left="6132" w:hanging="180"/>
      </w:pPr>
    </w:lvl>
    <w:lvl w:ilvl="6" w:tplc="0C09000F">
      <w:start w:val="1"/>
      <w:numFmt w:val="decimal"/>
      <w:lvlText w:val="%7."/>
      <w:lvlJc w:val="left"/>
      <w:pPr>
        <w:ind w:left="6852" w:hanging="360"/>
      </w:pPr>
    </w:lvl>
    <w:lvl w:ilvl="7" w:tplc="0C090019">
      <w:start w:val="1"/>
      <w:numFmt w:val="lowerLetter"/>
      <w:lvlText w:val="%8."/>
      <w:lvlJc w:val="left"/>
      <w:pPr>
        <w:ind w:left="7572" w:hanging="360"/>
      </w:pPr>
    </w:lvl>
    <w:lvl w:ilvl="8" w:tplc="0C09001B">
      <w:start w:val="1"/>
      <w:numFmt w:val="lowerRoman"/>
      <w:lvlText w:val="%9."/>
      <w:lvlJc w:val="right"/>
      <w:pPr>
        <w:ind w:left="8292" w:hanging="180"/>
      </w:pPr>
    </w:lvl>
  </w:abstractNum>
  <w:abstractNum w:abstractNumId="36" w15:restartNumberingAfterBreak="0">
    <w:nsid w:val="607D6DF9"/>
    <w:multiLevelType w:val="hybridMultilevel"/>
    <w:tmpl w:val="53A208D2"/>
    <w:lvl w:ilvl="0" w:tplc="C040EC72">
      <w:start w:val="1"/>
      <w:numFmt w:val="lowerLetter"/>
      <w:lvlText w:val="(%1)"/>
      <w:lvlJc w:val="left"/>
      <w:pPr>
        <w:ind w:left="2629" w:hanging="360"/>
      </w:pPr>
    </w:lvl>
    <w:lvl w:ilvl="1" w:tplc="0C090019">
      <w:start w:val="1"/>
      <w:numFmt w:val="lowerLetter"/>
      <w:lvlText w:val="%2."/>
      <w:lvlJc w:val="left"/>
      <w:pPr>
        <w:ind w:left="4414" w:hanging="360"/>
      </w:pPr>
    </w:lvl>
    <w:lvl w:ilvl="2" w:tplc="0C09001B">
      <w:start w:val="1"/>
      <w:numFmt w:val="lowerRoman"/>
      <w:lvlText w:val="%3."/>
      <w:lvlJc w:val="right"/>
      <w:pPr>
        <w:ind w:left="5134" w:hanging="180"/>
      </w:pPr>
    </w:lvl>
    <w:lvl w:ilvl="3" w:tplc="0C09000F">
      <w:start w:val="1"/>
      <w:numFmt w:val="decimal"/>
      <w:lvlText w:val="%4."/>
      <w:lvlJc w:val="left"/>
      <w:pPr>
        <w:ind w:left="5854" w:hanging="360"/>
      </w:pPr>
    </w:lvl>
    <w:lvl w:ilvl="4" w:tplc="0C090019">
      <w:start w:val="1"/>
      <w:numFmt w:val="lowerLetter"/>
      <w:lvlText w:val="%5."/>
      <w:lvlJc w:val="left"/>
      <w:pPr>
        <w:ind w:left="6574" w:hanging="360"/>
      </w:pPr>
    </w:lvl>
    <w:lvl w:ilvl="5" w:tplc="0C09001B">
      <w:start w:val="1"/>
      <w:numFmt w:val="lowerRoman"/>
      <w:lvlText w:val="%6."/>
      <w:lvlJc w:val="right"/>
      <w:pPr>
        <w:ind w:left="7294" w:hanging="180"/>
      </w:pPr>
    </w:lvl>
    <w:lvl w:ilvl="6" w:tplc="0C09000F">
      <w:start w:val="1"/>
      <w:numFmt w:val="decimal"/>
      <w:lvlText w:val="%7."/>
      <w:lvlJc w:val="left"/>
      <w:pPr>
        <w:ind w:left="8014" w:hanging="360"/>
      </w:pPr>
    </w:lvl>
    <w:lvl w:ilvl="7" w:tplc="0C090019">
      <w:start w:val="1"/>
      <w:numFmt w:val="lowerLetter"/>
      <w:lvlText w:val="%8."/>
      <w:lvlJc w:val="left"/>
      <w:pPr>
        <w:ind w:left="8734" w:hanging="360"/>
      </w:pPr>
    </w:lvl>
    <w:lvl w:ilvl="8" w:tplc="0C09001B">
      <w:start w:val="1"/>
      <w:numFmt w:val="lowerRoman"/>
      <w:lvlText w:val="%9."/>
      <w:lvlJc w:val="right"/>
      <w:pPr>
        <w:ind w:left="9454" w:hanging="180"/>
      </w:pPr>
    </w:lvl>
  </w:abstractNum>
  <w:abstractNum w:abstractNumId="37" w15:restartNumberingAfterBreak="1">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8E2270"/>
    <w:multiLevelType w:val="hybridMultilevel"/>
    <w:tmpl w:val="91B6971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9" w15:restartNumberingAfterBreak="0">
    <w:nsid w:val="758E2271"/>
    <w:multiLevelType w:val="hybridMultilevel"/>
    <w:tmpl w:val="8370E6EE"/>
    <w:lvl w:ilvl="0" w:tplc="FFFFFFFF">
      <w:start w:val="1"/>
      <w:numFmt w:val="lowerLetter"/>
      <w:lvlText w:val="%1)"/>
      <w:lvlJc w:val="left"/>
      <w:pPr>
        <w:ind w:left="1080" w:hanging="360"/>
      </w:pPr>
    </w:lvl>
    <w:lvl w:ilvl="1" w:tplc="FFFFFFFF">
      <w:start w:val="1"/>
      <w:numFmt w:val="lowerLetter"/>
      <w:lvlText w:val="%2."/>
      <w:lvlJc w:val="left"/>
      <w:pPr>
        <w:ind w:left="1887" w:hanging="360"/>
      </w:pPr>
    </w:lvl>
    <w:lvl w:ilvl="2" w:tplc="FFFFFFFF">
      <w:start w:val="1"/>
      <w:numFmt w:val="lowerRoman"/>
      <w:lvlText w:val="%3."/>
      <w:lvlJc w:val="right"/>
      <w:pPr>
        <w:ind w:left="2607" w:hanging="180"/>
      </w:pPr>
    </w:lvl>
    <w:lvl w:ilvl="3" w:tplc="FFFFFFFF">
      <w:start w:val="1"/>
      <w:numFmt w:val="decimal"/>
      <w:lvlText w:val="%4."/>
      <w:lvlJc w:val="left"/>
      <w:pPr>
        <w:ind w:left="3327" w:hanging="360"/>
      </w:pPr>
    </w:lvl>
    <w:lvl w:ilvl="4" w:tplc="FFFFFFFF">
      <w:start w:val="1"/>
      <w:numFmt w:val="lowerLetter"/>
      <w:lvlText w:val="%5."/>
      <w:lvlJc w:val="left"/>
      <w:pPr>
        <w:ind w:left="4047" w:hanging="360"/>
      </w:pPr>
    </w:lvl>
    <w:lvl w:ilvl="5" w:tplc="FFFFFFFF">
      <w:start w:val="1"/>
      <w:numFmt w:val="lowerRoman"/>
      <w:lvlText w:val="%6."/>
      <w:lvlJc w:val="right"/>
      <w:pPr>
        <w:ind w:left="4767" w:hanging="180"/>
      </w:pPr>
    </w:lvl>
    <w:lvl w:ilvl="6" w:tplc="FFFFFFFF">
      <w:start w:val="1"/>
      <w:numFmt w:val="decimal"/>
      <w:lvlText w:val="%7."/>
      <w:lvlJc w:val="left"/>
      <w:pPr>
        <w:ind w:left="5487" w:hanging="360"/>
      </w:pPr>
    </w:lvl>
    <w:lvl w:ilvl="7" w:tplc="FFFFFFFF">
      <w:start w:val="1"/>
      <w:numFmt w:val="lowerLetter"/>
      <w:lvlText w:val="%8."/>
      <w:lvlJc w:val="left"/>
      <w:pPr>
        <w:ind w:left="6207" w:hanging="360"/>
      </w:pPr>
    </w:lvl>
    <w:lvl w:ilvl="8" w:tplc="FFFFFFFF">
      <w:start w:val="1"/>
      <w:numFmt w:val="lowerRoman"/>
      <w:lvlText w:val="%9."/>
      <w:lvlJc w:val="right"/>
      <w:pPr>
        <w:ind w:left="6927" w:hanging="180"/>
      </w:pPr>
    </w:lvl>
  </w:abstractNum>
  <w:abstractNum w:abstractNumId="40" w15:restartNumberingAfterBreak="0">
    <w:nsid w:val="758E2272"/>
    <w:multiLevelType w:val="hybridMultilevel"/>
    <w:tmpl w:val="186ADA42"/>
    <w:lvl w:ilvl="0" w:tplc="FFFFFFFF">
      <w:start w:val="1"/>
      <w:numFmt w:val="bullet"/>
      <w:lvlText w:val=""/>
      <w:lvlJc w:val="left"/>
      <w:pPr>
        <w:ind w:left="1800" w:hanging="360"/>
      </w:pPr>
      <w:rPr>
        <w:rFonts w:ascii="Symbol" w:hAnsi="Symbol"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cs="Courier New" w:hint="default"/>
      </w:rPr>
    </w:lvl>
    <w:lvl w:ilvl="5" w:tplc="FFFFFFFF">
      <w:start w:val="1"/>
      <w:numFmt w:val="bullet"/>
      <w:lvlText w:val=""/>
      <w:lvlJc w:val="left"/>
      <w:pPr>
        <w:ind w:left="5400" w:hanging="360"/>
      </w:pPr>
      <w:rPr>
        <w:rFonts w:ascii="Wingdings" w:hAnsi="Wingdings" w:hint="default"/>
      </w:rPr>
    </w:lvl>
    <w:lvl w:ilvl="6" w:tplc="FFFFFFFF">
      <w:start w:val="1"/>
      <w:numFmt w:val="bullet"/>
      <w:lvlText w:val=""/>
      <w:lvlJc w:val="left"/>
      <w:pPr>
        <w:ind w:left="6120" w:hanging="360"/>
      </w:pPr>
      <w:rPr>
        <w:rFonts w:ascii="Symbol" w:hAnsi="Symbol" w:hint="default"/>
      </w:rPr>
    </w:lvl>
    <w:lvl w:ilvl="7" w:tplc="FFFFFFFF">
      <w:start w:val="1"/>
      <w:numFmt w:val="bullet"/>
      <w:lvlText w:val="o"/>
      <w:lvlJc w:val="left"/>
      <w:pPr>
        <w:ind w:left="6840" w:hanging="360"/>
      </w:pPr>
      <w:rPr>
        <w:rFonts w:ascii="Courier New" w:hAnsi="Courier New" w:cs="Courier New" w:hint="default"/>
      </w:rPr>
    </w:lvl>
    <w:lvl w:ilvl="8" w:tplc="FFFFFFFF">
      <w:start w:val="1"/>
      <w:numFmt w:val="bullet"/>
      <w:lvlText w:val=""/>
      <w:lvlJc w:val="left"/>
      <w:pPr>
        <w:ind w:left="7560" w:hanging="360"/>
      </w:pPr>
      <w:rPr>
        <w:rFonts w:ascii="Wingdings" w:hAnsi="Wingdings" w:hint="default"/>
      </w:rPr>
    </w:lvl>
  </w:abstractNum>
  <w:abstractNum w:abstractNumId="41" w15:restartNumberingAfterBreak="0">
    <w:nsid w:val="758E2273"/>
    <w:multiLevelType w:val="singleLevel"/>
    <w:tmpl w:val="5D90C49A"/>
    <w:lvl w:ilvl="0">
      <w:start w:val="1"/>
      <w:numFmt w:val="lowerLetter"/>
      <w:lvlText w:val="(%1)"/>
      <w:lvlJc w:val="left"/>
      <w:pPr>
        <w:tabs>
          <w:tab w:val="num" w:pos="720"/>
        </w:tabs>
        <w:ind w:left="720" w:hanging="720"/>
      </w:pPr>
      <w:rPr>
        <w:b w:val="0"/>
        <w:i w:val="0"/>
        <w:color w:val="auto"/>
        <w:sz w:val="24"/>
      </w:rPr>
    </w:lvl>
  </w:abstractNum>
  <w:abstractNum w:abstractNumId="42" w15:restartNumberingAfterBreak="0">
    <w:nsid w:val="758E2274"/>
    <w:multiLevelType w:val="hybridMultilevel"/>
    <w:tmpl w:val="C5E0A904"/>
    <w:lvl w:ilvl="0" w:tplc="FFFFFFFF">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43" w15:restartNumberingAfterBreak="0">
    <w:nsid w:val="758E2275"/>
    <w:multiLevelType w:val="hybridMultilevel"/>
    <w:tmpl w:val="E70E93EA"/>
    <w:lvl w:ilvl="0" w:tplc="FFFFFFFF">
      <w:start w:val="1"/>
      <w:numFmt w:val="lowerLetter"/>
      <w:lvlText w:val="(%1)"/>
      <w:lvlJc w:val="left"/>
      <w:pPr>
        <w:tabs>
          <w:tab w:val="num" w:pos="1440"/>
        </w:tabs>
        <w:ind w:left="1440"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4" w15:restartNumberingAfterBreak="0">
    <w:nsid w:val="760749AA"/>
    <w:multiLevelType w:val="hybridMultilevel"/>
    <w:tmpl w:val="6CAC8FAC"/>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4"/>
  </w:num>
  <w:num w:numId="2">
    <w:abstractNumId w:val="3"/>
  </w:num>
  <w:num w:numId="3">
    <w:abstractNumId w:val="19"/>
  </w:num>
  <w:num w:numId="4">
    <w:abstractNumId w:val="37"/>
  </w:num>
  <w:num w:numId="5">
    <w:abstractNumId w:val="11"/>
  </w:num>
  <w:num w:numId="6">
    <w:abstractNumId w:val="12"/>
  </w:num>
  <w:num w:numId="7">
    <w:abstractNumId w:val="17"/>
  </w:num>
  <w:num w:numId="8">
    <w:abstractNumId w:val="2"/>
  </w:num>
  <w:num w:numId="9">
    <w:abstractNumId w:val="27"/>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num>
  <w:num w:numId="12">
    <w:abstractNumId w:val="13"/>
  </w:num>
  <w:num w:numId="13">
    <w:abstractNumId w:val="7"/>
  </w:num>
  <w:num w:numId="14">
    <w:abstractNumId w:val="5"/>
  </w:num>
  <w:num w:numId="15">
    <w:abstractNumId w:val="18"/>
  </w:num>
  <w:num w:numId="16">
    <w:abstractNumId w:val="14"/>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
  </w:num>
  <w:num w:numId="27">
    <w:abstractNumId w:val="21"/>
  </w:num>
  <w:num w:numId="28">
    <w:abstractNumId w:val="34"/>
  </w:num>
  <w:num w:numId="29">
    <w:abstractNumId w:val="44"/>
  </w:num>
  <w:num w:numId="30">
    <w:abstractNumId w:val="15"/>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23"/>
  </w:num>
  <w:num w:numId="34">
    <w:abstractNumId w:val="25"/>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lvlOverride w:ilvl="0">
      <w:startOverride w:val="1"/>
    </w:lvlOverride>
  </w:num>
  <w:num w:numId="45">
    <w:abstractNumId w:val="42"/>
  </w:num>
  <w:num w:numId="46">
    <w:abstractNumId w:val="40"/>
  </w:num>
  <w:num w:numId="4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num>
  <w:num w:numId="49">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LZwOpzoQeLCLUzRjEFiHmhM9zPPsCGW8E+YzNOFAh0FvHgwuZNKwl9g1S4gEyGPBbVM6SRRXhCdWtxm7tIUzBg==" w:salt="EwKCWOWzDMrYheAna89tCg=="/>
  <w:defaultTabStop w:val="56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963DA34-F5BC-4B90-A4DC-F678EAEFCE4C}"/>
    <w:docVar w:name="dgnword-eventsink" w:val="600958216"/>
    <w:docVar w:name="VCAT Seal" w:val="True"/>
  </w:docVars>
  <w:rsids>
    <w:rsidRoot w:val="00950077"/>
    <w:rsid w:val="0001113F"/>
    <w:rsid w:val="000233B5"/>
    <w:rsid w:val="00024DE9"/>
    <w:rsid w:val="00026B13"/>
    <w:rsid w:val="00027F01"/>
    <w:rsid w:val="00031121"/>
    <w:rsid w:val="000537CB"/>
    <w:rsid w:val="00061FEB"/>
    <w:rsid w:val="00062780"/>
    <w:rsid w:val="00063C31"/>
    <w:rsid w:val="000662F7"/>
    <w:rsid w:val="000673B5"/>
    <w:rsid w:val="000854CC"/>
    <w:rsid w:val="000945F9"/>
    <w:rsid w:val="00094A20"/>
    <w:rsid w:val="000A6C60"/>
    <w:rsid w:val="000B4476"/>
    <w:rsid w:val="000C136D"/>
    <w:rsid w:val="000E49A5"/>
    <w:rsid w:val="000F4E28"/>
    <w:rsid w:val="00124C1E"/>
    <w:rsid w:val="00131896"/>
    <w:rsid w:val="00152541"/>
    <w:rsid w:val="001567AE"/>
    <w:rsid w:val="0016093F"/>
    <w:rsid w:val="00163377"/>
    <w:rsid w:val="00164F61"/>
    <w:rsid w:val="00167876"/>
    <w:rsid w:val="001708C4"/>
    <w:rsid w:val="0018330C"/>
    <w:rsid w:val="001A1D6D"/>
    <w:rsid w:val="001E49C7"/>
    <w:rsid w:val="001F2D3D"/>
    <w:rsid w:val="001F6015"/>
    <w:rsid w:val="0020467C"/>
    <w:rsid w:val="0023230C"/>
    <w:rsid w:val="0023472F"/>
    <w:rsid w:val="00235FCB"/>
    <w:rsid w:val="00267E3E"/>
    <w:rsid w:val="0028144B"/>
    <w:rsid w:val="0028244B"/>
    <w:rsid w:val="002878E8"/>
    <w:rsid w:val="00290949"/>
    <w:rsid w:val="00290F9B"/>
    <w:rsid w:val="00293A03"/>
    <w:rsid w:val="002A2293"/>
    <w:rsid w:val="002A47E1"/>
    <w:rsid w:val="002A52E0"/>
    <w:rsid w:val="002B6EE4"/>
    <w:rsid w:val="002B7051"/>
    <w:rsid w:val="002D05B6"/>
    <w:rsid w:val="002E5F95"/>
    <w:rsid w:val="002F0021"/>
    <w:rsid w:val="002F27B5"/>
    <w:rsid w:val="00312D8A"/>
    <w:rsid w:val="0031301B"/>
    <w:rsid w:val="0032102D"/>
    <w:rsid w:val="0032285A"/>
    <w:rsid w:val="00332E5A"/>
    <w:rsid w:val="00334991"/>
    <w:rsid w:val="00340A37"/>
    <w:rsid w:val="0034213D"/>
    <w:rsid w:val="00361E5C"/>
    <w:rsid w:val="00361EF0"/>
    <w:rsid w:val="00363726"/>
    <w:rsid w:val="003813E9"/>
    <w:rsid w:val="003B5E75"/>
    <w:rsid w:val="003C6773"/>
    <w:rsid w:val="003D193F"/>
    <w:rsid w:val="003D546E"/>
    <w:rsid w:val="003D7278"/>
    <w:rsid w:val="003E11C8"/>
    <w:rsid w:val="003E7D1C"/>
    <w:rsid w:val="00427A16"/>
    <w:rsid w:val="00431C72"/>
    <w:rsid w:val="004340BB"/>
    <w:rsid w:val="00434BAA"/>
    <w:rsid w:val="0043667A"/>
    <w:rsid w:val="0046541F"/>
    <w:rsid w:val="00467B86"/>
    <w:rsid w:val="00477574"/>
    <w:rsid w:val="004814A9"/>
    <w:rsid w:val="004908EE"/>
    <w:rsid w:val="004919B5"/>
    <w:rsid w:val="00495762"/>
    <w:rsid w:val="004A40CB"/>
    <w:rsid w:val="004A440D"/>
    <w:rsid w:val="004A640F"/>
    <w:rsid w:val="004B3605"/>
    <w:rsid w:val="004C272B"/>
    <w:rsid w:val="004C5296"/>
    <w:rsid w:val="004D2122"/>
    <w:rsid w:val="004E1B23"/>
    <w:rsid w:val="004E49EB"/>
    <w:rsid w:val="004F54C1"/>
    <w:rsid w:val="00507771"/>
    <w:rsid w:val="00510802"/>
    <w:rsid w:val="00537EB1"/>
    <w:rsid w:val="0054363F"/>
    <w:rsid w:val="00545727"/>
    <w:rsid w:val="005628C9"/>
    <w:rsid w:val="005747FF"/>
    <w:rsid w:val="0058084D"/>
    <w:rsid w:val="0059145F"/>
    <w:rsid w:val="005B3D5D"/>
    <w:rsid w:val="005C717B"/>
    <w:rsid w:val="005D408F"/>
    <w:rsid w:val="005D6C47"/>
    <w:rsid w:val="005D77CE"/>
    <w:rsid w:val="005E1511"/>
    <w:rsid w:val="005E2D20"/>
    <w:rsid w:val="005E4824"/>
    <w:rsid w:val="005F6FDD"/>
    <w:rsid w:val="00604881"/>
    <w:rsid w:val="00612A30"/>
    <w:rsid w:val="00647F43"/>
    <w:rsid w:val="0065338E"/>
    <w:rsid w:val="00680AFF"/>
    <w:rsid w:val="00682C14"/>
    <w:rsid w:val="006853EE"/>
    <w:rsid w:val="006C534B"/>
    <w:rsid w:val="006C7549"/>
    <w:rsid w:val="006D48A0"/>
    <w:rsid w:val="006E6337"/>
    <w:rsid w:val="006E7914"/>
    <w:rsid w:val="006F4A2D"/>
    <w:rsid w:val="0070494C"/>
    <w:rsid w:val="00705098"/>
    <w:rsid w:val="007051A9"/>
    <w:rsid w:val="007078E4"/>
    <w:rsid w:val="00726365"/>
    <w:rsid w:val="007301D6"/>
    <w:rsid w:val="00763504"/>
    <w:rsid w:val="00764EDD"/>
    <w:rsid w:val="007756EF"/>
    <w:rsid w:val="00776999"/>
    <w:rsid w:val="00790BF0"/>
    <w:rsid w:val="0079593A"/>
    <w:rsid w:val="00796305"/>
    <w:rsid w:val="007D487A"/>
    <w:rsid w:val="007D7DE7"/>
    <w:rsid w:val="007E6E73"/>
    <w:rsid w:val="007F3AAC"/>
    <w:rsid w:val="007F601B"/>
    <w:rsid w:val="007F77A1"/>
    <w:rsid w:val="0080132A"/>
    <w:rsid w:val="00807738"/>
    <w:rsid w:val="008128BB"/>
    <w:rsid w:val="00812BED"/>
    <w:rsid w:val="00812EEA"/>
    <w:rsid w:val="008265B7"/>
    <w:rsid w:val="00830459"/>
    <w:rsid w:val="0084488B"/>
    <w:rsid w:val="0084497D"/>
    <w:rsid w:val="008602F8"/>
    <w:rsid w:val="00876EEB"/>
    <w:rsid w:val="0088177D"/>
    <w:rsid w:val="008832E0"/>
    <w:rsid w:val="008970E2"/>
    <w:rsid w:val="008A247D"/>
    <w:rsid w:val="008A46EC"/>
    <w:rsid w:val="008A5793"/>
    <w:rsid w:val="008A5FBA"/>
    <w:rsid w:val="008C022E"/>
    <w:rsid w:val="008C1674"/>
    <w:rsid w:val="008C766C"/>
    <w:rsid w:val="008E188E"/>
    <w:rsid w:val="00924205"/>
    <w:rsid w:val="00926A96"/>
    <w:rsid w:val="00932AF9"/>
    <w:rsid w:val="0094148C"/>
    <w:rsid w:val="00950077"/>
    <w:rsid w:val="00956463"/>
    <w:rsid w:val="00965763"/>
    <w:rsid w:val="00976616"/>
    <w:rsid w:val="009804A9"/>
    <w:rsid w:val="00993294"/>
    <w:rsid w:val="009A2317"/>
    <w:rsid w:val="009C06C7"/>
    <w:rsid w:val="009D0685"/>
    <w:rsid w:val="009F5D5A"/>
    <w:rsid w:val="00A150D3"/>
    <w:rsid w:val="00A224A7"/>
    <w:rsid w:val="00A30D6A"/>
    <w:rsid w:val="00A35800"/>
    <w:rsid w:val="00A522C6"/>
    <w:rsid w:val="00A53783"/>
    <w:rsid w:val="00A723DE"/>
    <w:rsid w:val="00A7438E"/>
    <w:rsid w:val="00A80DB0"/>
    <w:rsid w:val="00AA587E"/>
    <w:rsid w:val="00AB1328"/>
    <w:rsid w:val="00AB2991"/>
    <w:rsid w:val="00AB29FA"/>
    <w:rsid w:val="00AD0875"/>
    <w:rsid w:val="00AE6DCA"/>
    <w:rsid w:val="00B00095"/>
    <w:rsid w:val="00B03BB8"/>
    <w:rsid w:val="00B10B88"/>
    <w:rsid w:val="00B134F7"/>
    <w:rsid w:val="00B160AF"/>
    <w:rsid w:val="00B24B9B"/>
    <w:rsid w:val="00B30FB4"/>
    <w:rsid w:val="00B36ACB"/>
    <w:rsid w:val="00B371E4"/>
    <w:rsid w:val="00B47006"/>
    <w:rsid w:val="00B876A2"/>
    <w:rsid w:val="00BA1951"/>
    <w:rsid w:val="00BA1DC4"/>
    <w:rsid w:val="00BB45C3"/>
    <w:rsid w:val="00BB4D3E"/>
    <w:rsid w:val="00BB7851"/>
    <w:rsid w:val="00BC219D"/>
    <w:rsid w:val="00BD0E36"/>
    <w:rsid w:val="00BD365F"/>
    <w:rsid w:val="00BE2A41"/>
    <w:rsid w:val="00BE4C7F"/>
    <w:rsid w:val="00C10388"/>
    <w:rsid w:val="00C2164D"/>
    <w:rsid w:val="00C25791"/>
    <w:rsid w:val="00C26EBF"/>
    <w:rsid w:val="00C30900"/>
    <w:rsid w:val="00C53A57"/>
    <w:rsid w:val="00C7408F"/>
    <w:rsid w:val="00C75BF6"/>
    <w:rsid w:val="00CA2144"/>
    <w:rsid w:val="00CA2642"/>
    <w:rsid w:val="00CB49F0"/>
    <w:rsid w:val="00CC19B1"/>
    <w:rsid w:val="00CC6FF1"/>
    <w:rsid w:val="00CD163B"/>
    <w:rsid w:val="00CD1F2A"/>
    <w:rsid w:val="00CE1C91"/>
    <w:rsid w:val="00CE7A4B"/>
    <w:rsid w:val="00D029FA"/>
    <w:rsid w:val="00D03F21"/>
    <w:rsid w:val="00D14A42"/>
    <w:rsid w:val="00D23389"/>
    <w:rsid w:val="00D24AFE"/>
    <w:rsid w:val="00D24B15"/>
    <w:rsid w:val="00D3410E"/>
    <w:rsid w:val="00D51851"/>
    <w:rsid w:val="00D6081F"/>
    <w:rsid w:val="00D616BA"/>
    <w:rsid w:val="00D61BAB"/>
    <w:rsid w:val="00D647DC"/>
    <w:rsid w:val="00D64D3E"/>
    <w:rsid w:val="00D774F1"/>
    <w:rsid w:val="00D8752D"/>
    <w:rsid w:val="00DA5725"/>
    <w:rsid w:val="00DB7A93"/>
    <w:rsid w:val="00DC2EC9"/>
    <w:rsid w:val="00DC71A0"/>
    <w:rsid w:val="00DC7C16"/>
    <w:rsid w:val="00DD0A06"/>
    <w:rsid w:val="00DD240D"/>
    <w:rsid w:val="00E002C5"/>
    <w:rsid w:val="00E20DEE"/>
    <w:rsid w:val="00E22A2C"/>
    <w:rsid w:val="00E262CF"/>
    <w:rsid w:val="00E45881"/>
    <w:rsid w:val="00E5051A"/>
    <w:rsid w:val="00E62037"/>
    <w:rsid w:val="00E769A5"/>
    <w:rsid w:val="00E834E6"/>
    <w:rsid w:val="00EA5010"/>
    <w:rsid w:val="00EA5975"/>
    <w:rsid w:val="00ED56ED"/>
    <w:rsid w:val="00EE5E8E"/>
    <w:rsid w:val="00F338E1"/>
    <w:rsid w:val="00F54C05"/>
    <w:rsid w:val="00F55C68"/>
    <w:rsid w:val="00F60617"/>
    <w:rsid w:val="00F773CF"/>
    <w:rsid w:val="00F9058C"/>
    <w:rsid w:val="00F94FD0"/>
    <w:rsid w:val="00FD0612"/>
    <w:rsid w:val="00FD64A8"/>
    <w:rsid w:val="00FE0C62"/>
    <w:rsid w:val="00FE789D"/>
    <w:rsid w:val="00FF2B8B"/>
    <w:rsid w:val="00FF31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6AAF08"/>
  <w15:chartTrackingRefBased/>
  <w15:docId w15:val="{D8C9BFD6-2768-4F3D-8C56-A66DF6E50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04881"/>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paragraph" w:customStyle="1" w:styleId="Para1">
    <w:name w:val="Para 1"/>
    <w:basedOn w:val="Normal"/>
    <w:link w:val="Para1CharChar"/>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link w:val="Para5Char"/>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link w:val="Order2Cha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link w:val="Heading2"/>
    <w:rsid w:val="002A52E0"/>
    <w:rPr>
      <w:rFonts w:ascii="Arial" w:hAnsi="Arial"/>
      <w:b/>
      <w:iCs/>
      <w:caps/>
      <w:sz w:val="24"/>
      <w:szCs w:val="24"/>
      <w:lang w:eastAsia="en-US"/>
    </w:rPr>
  </w:style>
  <w:style w:type="character" w:customStyle="1" w:styleId="FootnoteTextChar">
    <w:name w:val="Footnote Text Char"/>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link w:val="BalloonText"/>
    <w:uiPriority w:val="99"/>
    <w:semiHidden/>
    <w:rsid w:val="003813E9"/>
    <w:rPr>
      <w:rFonts w:ascii="Segoe UI" w:hAnsi="Segoe UI" w:cs="Segoe UI"/>
      <w:sz w:val="18"/>
      <w:szCs w:val="18"/>
      <w:lang w:eastAsia="en-US"/>
    </w:rPr>
  </w:style>
  <w:style w:type="character" w:customStyle="1" w:styleId="Heading3Char">
    <w:name w:val="Heading 3 Char"/>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 w:type="character" w:styleId="Hyperlink">
    <w:name w:val="Hyperlink"/>
    <w:basedOn w:val="DefaultParagraphFont"/>
    <w:uiPriority w:val="99"/>
    <w:semiHidden/>
    <w:unhideWhenUsed/>
    <w:rsid w:val="00DD0A06"/>
    <w:rPr>
      <w:color w:val="0000FF"/>
      <w:u w:val="single"/>
    </w:rPr>
  </w:style>
  <w:style w:type="character" w:styleId="FollowedHyperlink">
    <w:name w:val="FollowedHyperlink"/>
    <w:basedOn w:val="DefaultParagraphFont"/>
    <w:uiPriority w:val="99"/>
    <w:semiHidden/>
    <w:unhideWhenUsed/>
    <w:rsid w:val="00DD0A06"/>
    <w:rPr>
      <w:color w:val="800080"/>
      <w:u w:val="single"/>
    </w:rPr>
  </w:style>
  <w:style w:type="paragraph" w:customStyle="1" w:styleId="msonormal0">
    <w:name w:val="msonormal"/>
    <w:basedOn w:val="Normal"/>
    <w:uiPriority w:val="99"/>
    <w:semiHidden/>
    <w:rsid w:val="00DD0A06"/>
    <w:pPr>
      <w:spacing w:before="100" w:beforeAutospacing="1" w:after="100" w:afterAutospacing="1"/>
    </w:pPr>
    <w:rPr>
      <w:rFonts w:ascii="Calibri" w:eastAsiaTheme="minorHAnsi" w:hAnsi="Calibri" w:cs="Calibri"/>
      <w:sz w:val="22"/>
      <w:szCs w:val="22"/>
      <w:lang w:eastAsia="en-AU"/>
    </w:rPr>
  </w:style>
  <w:style w:type="paragraph" w:styleId="NormalWeb">
    <w:name w:val="Normal (Web)"/>
    <w:basedOn w:val="Normal"/>
    <w:unhideWhenUsed/>
    <w:rsid w:val="00DD0A06"/>
    <w:pPr>
      <w:spacing w:before="100" w:beforeAutospacing="1" w:after="100" w:afterAutospacing="1"/>
    </w:pPr>
    <w:rPr>
      <w:rFonts w:ascii="Calibri" w:eastAsiaTheme="minorHAnsi" w:hAnsi="Calibri" w:cs="Calibri"/>
      <w:sz w:val="22"/>
      <w:szCs w:val="22"/>
      <w:lang w:eastAsia="en-AU"/>
    </w:rPr>
  </w:style>
  <w:style w:type="paragraph" w:styleId="ListParagraph">
    <w:name w:val="List Paragraph"/>
    <w:basedOn w:val="Normal"/>
    <w:link w:val="ListParagraphChar"/>
    <w:uiPriority w:val="34"/>
    <w:qFormat/>
    <w:rsid w:val="00DD0A06"/>
    <w:pPr>
      <w:ind w:left="720"/>
    </w:pPr>
    <w:rPr>
      <w:rFonts w:ascii="Calibri" w:eastAsiaTheme="minorHAnsi" w:hAnsi="Calibri" w:cs="Calibri"/>
      <w:sz w:val="22"/>
      <w:szCs w:val="22"/>
    </w:rPr>
  </w:style>
  <w:style w:type="character" w:customStyle="1" w:styleId="emailstyle19">
    <w:name w:val="emailstyle19"/>
    <w:basedOn w:val="DefaultParagraphFont"/>
    <w:semiHidden/>
    <w:rsid w:val="00DD0A06"/>
    <w:rPr>
      <w:rFonts w:ascii="Arial" w:hAnsi="Arial" w:cs="Arial" w:hint="default"/>
      <w:color w:val="auto"/>
    </w:rPr>
  </w:style>
  <w:style w:type="character" w:customStyle="1" w:styleId="Para5Char">
    <w:name w:val="Para 5 Char"/>
    <w:link w:val="Para5"/>
    <w:rsid w:val="00DC2EC9"/>
    <w:rPr>
      <w:sz w:val="26"/>
      <w:szCs w:val="26"/>
      <w:lang w:eastAsia="en-US"/>
    </w:rPr>
  </w:style>
  <w:style w:type="character" w:customStyle="1" w:styleId="Order2Char1">
    <w:name w:val="Order 2 Char1"/>
    <w:link w:val="Order2"/>
    <w:locked/>
    <w:rsid w:val="00DC2EC9"/>
    <w:rPr>
      <w:sz w:val="26"/>
      <w:szCs w:val="26"/>
      <w:lang w:eastAsia="en-US"/>
    </w:rPr>
  </w:style>
  <w:style w:type="character" w:customStyle="1" w:styleId="capsBodyTextChar">
    <w:name w:val="caps_BodyText Char"/>
    <w:link w:val="capsBodyText"/>
    <w:uiPriority w:val="99"/>
    <w:locked/>
    <w:rsid w:val="00BA1DC4"/>
    <w:rPr>
      <w:rFonts w:ascii="Arial" w:hAnsi="Arial" w:cs="Arial"/>
      <w:sz w:val="22"/>
      <w:szCs w:val="22"/>
    </w:rPr>
  </w:style>
  <w:style w:type="paragraph" w:customStyle="1" w:styleId="capsBodyText">
    <w:name w:val="caps_BodyText"/>
    <w:basedOn w:val="Normal"/>
    <w:link w:val="capsBodyTextChar"/>
    <w:uiPriority w:val="99"/>
    <w:rsid w:val="00BA1DC4"/>
    <w:pPr>
      <w:jc w:val="both"/>
    </w:pPr>
    <w:rPr>
      <w:rFonts w:ascii="Arial" w:hAnsi="Arial" w:cs="Arial"/>
      <w:sz w:val="22"/>
      <w:szCs w:val="22"/>
      <w:lang w:eastAsia="en-AU"/>
    </w:rPr>
  </w:style>
  <w:style w:type="character" w:customStyle="1" w:styleId="DefaultChar">
    <w:name w:val="Default Char"/>
    <w:link w:val="Default"/>
    <w:locked/>
    <w:rsid w:val="00BA1DC4"/>
    <w:rPr>
      <w:color w:val="000000"/>
      <w:sz w:val="24"/>
      <w:szCs w:val="24"/>
    </w:rPr>
  </w:style>
  <w:style w:type="paragraph" w:customStyle="1" w:styleId="Default">
    <w:name w:val="Default"/>
    <w:link w:val="DefaultChar"/>
    <w:rsid w:val="00BA1DC4"/>
    <w:pPr>
      <w:autoSpaceDE w:val="0"/>
      <w:autoSpaceDN w:val="0"/>
      <w:adjustRightInd w:val="0"/>
    </w:pPr>
    <w:rPr>
      <w:color w:val="000000"/>
      <w:sz w:val="24"/>
      <w:szCs w:val="24"/>
    </w:rPr>
  </w:style>
  <w:style w:type="paragraph" w:styleId="NoSpacing">
    <w:name w:val="No Spacing"/>
    <w:uiPriority w:val="1"/>
    <w:qFormat/>
    <w:rsid w:val="004814A9"/>
    <w:rPr>
      <w:rFonts w:ascii="Calibri" w:eastAsia="Calibri" w:hAnsi="Calibri"/>
      <w:sz w:val="22"/>
      <w:szCs w:val="22"/>
      <w:lang w:eastAsia="en-US"/>
    </w:rPr>
  </w:style>
  <w:style w:type="paragraph" w:styleId="BodyTextIndent">
    <w:name w:val="Body Text Indent"/>
    <w:basedOn w:val="Normal"/>
    <w:link w:val="BodyTextIndentChar"/>
    <w:rsid w:val="00FD64A8"/>
    <w:pPr>
      <w:spacing w:after="120" w:line="360" w:lineRule="atLeast"/>
      <w:ind w:left="283"/>
      <w:jc w:val="both"/>
    </w:pPr>
    <w:rPr>
      <w:rFonts w:eastAsia="SimSun"/>
      <w:sz w:val="24"/>
      <w:szCs w:val="20"/>
    </w:rPr>
  </w:style>
  <w:style w:type="character" w:customStyle="1" w:styleId="BodyTextIndentChar">
    <w:name w:val="Body Text Indent Char"/>
    <w:basedOn w:val="DefaultParagraphFont"/>
    <w:link w:val="BodyTextIndent"/>
    <w:rsid w:val="00FD64A8"/>
    <w:rPr>
      <w:rFonts w:eastAsia="SimSun"/>
      <w:sz w:val="24"/>
      <w:lang w:eastAsia="en-US"/>
    </w:rPr>
  </w:style>
  <w:style w:type="character" w:customStyle="1" w:styleId="Para1CharChar">
    <w:name w:val="Para 1 Char Char"/>
    <w:link w:val="Para1"/>
    <w:locked/>
    <w:rsid w:val="007D7DE7"/>
    <w:rPr>
      <w:sz w:val="26"/>
      <w:szCs w:val="26"/>
      <w:lang w:eastAsia="en-US"/>
    </w:rPr>
  </w:style>
  <w:style w:type="paragraph" w:customStyle="1" w:styleId="ConditionHeading">
    <w:name w:val="Condition Heading"/>
    <w:basedOn w:val="Heading3"/>
    <w:qFormat/>
    <w:rsid w:val="00E20DEE"/>
    <w:pPr>
      <w:spacing w:before="0" w:after="0"/>
      <w:jc w:val="both"/>
    </w:pPr>
    <w:rPr>
      <w:rFonts w:cs="Arial"/>
      <w:iCs w:val="0"/>
      <w:sz w:val="22"/>
      <w:szCs w:val="22"/>
      <w:lang w:val="en-US"/>
    </w:rPr>
  </w:style>
  <w:style w:type="paragraph" w:customStyle="1" w:styleId="ConditionLvl1">
    <w:name w:val="Condition Lvl1"/>
    <w:basedOn w:val="ListParagraph"/>
    <w:qFormat/>
    <w:rsid w:val="00E20DEE"/>
    <w:pPr>
      <w:numPr>
        <w:numId w:val="33"/>
      </w:numPr>
      <w:tabs>
        <w:tab w:val="num" w:pos="567"/>
      </w:tabs>
      <w:ind w:left="567" w:hanging="567"/>
    </w:pPr>
    <w:rPr>
      <w:rFonts w:ascii="Arial" w:eastAsia="Times New Roman" w:hAnsi="Arial" w:cs="Arial"/>
      <w:sz w:val="24"/>
      <w:szCs w:val="24"/>
      <w:lang w:eastAsia="en-AU"/>
    </w:rPr>
  </w:style>
  <w:style w:type="paragraph" w:customStyle="1" w:styleId="ConditionLvl2">
    <w:name w:val="Condition Lvl2"/>
    <w:basedOn w:val="ListParagraph"/>
    <w:qFormat/>
    <w:rsid w:val="00E20DEE"/>
    <w:pPr>
      <w:numPr>
        <w:ilvl w:val="1"/>
        <w:numId w:val="33"/>
      </w:numPr>
      <w:tabs>
        <w:tab w:val="num" w:pos="1134"/>
      </w:tabs>
      <w:ind w:left="1134" w:hanging="567"/>
    </w:pPr>
    <w:rPr>
      <w:rFonts w:ascii="Arial" w:eastAsia="Times New Roman" w:hAnsi="Arial" w:cs="Arial"/>
      <w:sz w:val="24"/>
      <w:szCs w:val="24"/>
      <w:lang w:eastAsia="en-AU"/>
    </w:rPr>
  </w:style>
  <w:style w:type="paragraph" w:customStyle="1" w:styleId="ConditionLvl3">
    <w:name w:val="Condition Lvl3"/>
    <w:basedOn w:val="ListParagraph"/>
    <w:qFormat/>
    <w:rsid w:val="00E20DEE"/>
    <w:pPr>
      <w:numPr>
        <w:ilvl w:val="2"/>
        <w:numId w:val="33"/>
      </w:numPr>
      <w:tabs>
        <w:tab w:val="num" w:pos="1701"/>
      </w:tabs>
      <w:ind w:left="1701" w:hanging="567"/>
    </w:pPr>
    <w:rPr>
      <w:rFonts w:ascii="Arial" w:eastAsia="Times New Roman" w:hAnsi="Arial" w:cs="Arial"/>
      <w:sz w:val="24"/>
      <w:szCs w:val="24"/>
      <w:lang w:eastAsia="en-AU"/>
    </w:rPr>
  </w:style>
  <w:style w:type="paragraph" w:styleId="BodyText">
    <w:name w:val="Body Text"/>
    <w:basedOn w:val="Normal"/>
    <w:link w:val="BodyTextChar"/>
    <w:uiPriority w:val="99"/>
    <w:semiHidden/>
    <w:unhideWhenUsed/>
    <w:rsid w:val="00AB1328"/>
    <w:pPr>
      <w:spacing w:after="120"/>
    </w:pPr>
  </w:style>
  <w:style w:type="character" w:customStyle="1" w:styleId="BodyTextChar">
    <w:name w:val="Body Text Char"/>
    <w:basedOn w:val="DefaultParagraphFont"/>
    <w:link w:val="BodyText"/>
    <w:uiPriority w:val="99"/>
    <w:semiHidden/>
    <w:rsid w:val="00AB1328"/>
    <w:rPr>
      <w:sz w:val="26"/>
      <w:szCs w:val="26"/>
      <w:lang w:eastAsia="en-US"/>
    </w:rPr>
  </w:style>
  <w:style w:type="character" w:customStyle="1" w:styleId="ListParagraphChar">
    <w:name w:val="List Paragraph Char"/>
    <w:basedOn w:val="DefaultParagraphFont"/>
    <w:link w:val="ListParagraph"/>
    <w:uiPriority w:val="34"/>
    <w:locked/>
    <w:rsid w:val="00AB1328"/>
    <w:rPr>
      <w:rFonts w:ascii="Calibri" w:eastAsiaTheme="minorHAnsi" w:hAnsi="Calibri" w:cs="Calibri"/>
      <w:sz w:val="22"/>
      <w:szCs w:val="22"/>
      <w:lang w:eastAsia="en-US"/>
    </w:rPr>
  </w:style>
  <w:style w:type="paragraph" w:customStyle="1" w:styleId="other">
    <w:name w:val="other"/>
    <w:basedOn w:val="Normal"/>
    <w:rsid w:val="004E1B23"/>
    <w:rPr>
      <w:rFonts w:ascii="Calibri" w:eastAsia="Calibri" w:hAnsi="Calibr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93608">
      <w:bodyDiv w:val="1"/>
      <w:marLeft w:val="0"/>
      <w:marRight w:val="0"/>
      <w:marTop w:val="0"/>
      <w:marBottom w:val="0"/>
      <w:divBdr>
        <w:top w:val="none" w:sz="0" w:space="0" w:color="auto"/>
        <w:left w:val="none" w:sz="0" w:space="0" w:color="auto"/>
        <w:bottom w:val="none" w:sz="0" w:space="0" w:color="auto"/>
        <w:right w:val="none" w:sz="0" w:space="0" w:color="auto"/>
      </w:divBdr>
    </w:div>
    <w:div w:id="127667982">
      <w:bodyDiv w:val="1"/>
      <w:marLeft w:val="0"/>
      <w:marRight w:val="0"/>
      <w:marTop w:val="0"/>
      <w:marBottom w:val="0"/>
      <w:divBdr>
        <w:top w:val="none" w:sz="0" w:space="0" w:color="auto"/>
        <w:left w:val="none" w:sz="0" w:space="0" w:color="auto"/>
        <w:bottom w:val="none" w:sz="0" w:space="0" w:color="auto"/>
        <w:right w:val="none" w:sz="0" w:space="0" w:color="auto"/>
      </w:divBdr>
    </w:div>
    <w:div w:id="195433622">
      <w:bodyDiv w:val="1"/>
      <w:marLeft w:val="0"/>
      <w:marRight w:val="0"/>
      <w:marTop w:val="0"/>
      <w:marBottom w:val="0"/>
      <w:divBdr>
        <w:top w:val="none" w:sz="0" w:space="0" w:color="auto"/>
        <w:left w:val="none" w:sz="0" w:space="0" w:color="auto"/>
        <w:bottom w:val="none" w:sz="0" w:space="0" w:color="auto"/>
        <w:right w:val="none" w:sz="0" w:space="0" w:color="auto"/>
      </w:divBdr>
    </w:div>
    <w:div w:id="289482659">
      <w:bodyDiv w:val="1"/>
      <w:marLeft w:val="0"/>
      <w:marRight w:val="0"/>
      <w:marTop w:val="0"/>
      <w:marBottom w:val="0"/>
      <w:divBdr>
        <w:top w:val="none" w:sz="0" w:space="0" w:color="auto"/>
        <w:left w:val="none" w:sz="0" w:space="0" w:color="auto"/>
        <w:bottom w:val="none" w:sz="0" w:space="0" w:color="auto"/>
        <w:right w:val="none" w:sz="0" w:space="0" w:color="auto"/>
      </w:divBdr>
    </w:div>
    <w:div w:id="323054130">
      <w:bodyDiv w:val="1"/>
      <w:marLeft w:val="0"/>
      <w:marRight w:val="0"/>
      <w:marTop w:val="0"/>
      <w:marBottom w:val="0"/>
      <w:divBdr>
        <w:top w:val="none" w:sz="0" w:space="0" w:color="auto"/>
        <w:left w:val="none" w:sz="0" w:space="0" w:color="auto"/>
        <w:bottom w:val="none" w:sz="0" w:space="0" w:color="auto"/>
        <w:right w:val="none" w:sz="0" w:space="0" w:color="auto"/>
      </w:divBdr>
    </w:div>
    <w:div w:id="358622790">
      <w:bodyDiv w:val="1"/>
      <w:marLeft w:val="0"/>
      <w:marRight w:val="0"/>
      <w:marTop w:val="0"/>
      <w:marBottom w:val="0"/>
      <w:divBdr>
        <w:top w:val="none" w:sz="0" w:space="0" w:color="auto"/>
        <w:left w:val="none" w:sz="0" w:space="0" w:color="auto"/>
        <w:bottom w:val="none" w:sz="0" w:space="0" w:color="auto"/>
        <w:right w:val="none" w:sz="0" w:space="0" w:color="auto"/>
      </w:divBdr>
    </w:div>
    <w:div w:id="468595996">
      <w:bodyDiv w:val="1"/>
      <w:marLeft w:val="0"/>
      <w:marRight w:val="0"/>
      <w:marTop w:val="0"/>
      <w:marBottom w:val="0"/>
      <w:divBdr>
        <w:top w:val="none" w:sz="0" w:space="0" w:color="auto"/>
        <w:left w:val="none" w:sz="0" w:space="0" w:color="auto"/>
        <w:bottom w:val="none" w:sz="0" w:space="0" w:color="auto"/>
        <w:right w:val="none" w:sz="0" w:space="0" w:color="auto"/>
      </w:divBdr>
    </w:div>
    <w:div w:id="499931818">
      <w:bodyDiv w:val="1"/>
      <w:marLeft w:val="0"/>
      <w:marRight w:val="0"/>
      <w:marTop w:val="0"/>
      <w:marBottom w:val="0"/>
      <w:divBdr>
        <w:top w:val="none" w:sz="0" w:space="0" w:color="auto"/>
        <w:left w:val="none" w:sz="0" w:space="0" w:color="auto"/>
        <w:bottom w:val="none" w:sz="0" w:space="0" w:color="auto"/>
        <w:right w:val="none" w:sz="0" w:space="0" w:color="auto"/>
      </w:divBdr>
    </w:div>
    <w:div w:id="690767032">
      <w:bodyDiv w:val="1"/>
      <w:marLeft w:val="0"/>
      <w:marRight w:val="0"/>
      <w:marTop w:val="0"/>
      <w:marBottom w:val="0"/>
      <w:divBdr>
        <w:top w:val="none" w:sz="0" w:space="0" w:color="auto"/>
        <w:left w:val="none" w:sz="0" w:space="0" w:color="auto"/>
        <w:bottom w:val="none" w:sz="0" w:space="0" w:color="auto"/>
        <w:right w:val="none" w:sz="0" w:space="0" w:color="auto"/>
      </w:divBdr>
    </w:div>
    <w:div w:id="752513142">
      <w:bodyDiv w:val="1"/>
      <w:marLeft w:val="0"/>
      <w:marRight w:val="0"/>
      <w:marTop w:val="0"/>
      <w:marBottom w:val="0"/>
      <w:divBdr>
        <w:top w:val="none" w:sz="0" w:space="0" w:color="auto"/>
        <w:left w:val="none" w:sz="0" w:space="0" w:color="auto"/>
        <w:bottom w:val="none" w:sz="0" w:space="0" w:color="auto"/>
        <w:right w:val="none" w:sz="0" w:space="0" w:color="auto"/>
      </w:divBdr>
    </w:div>
    <w:div w:id="802500017">
      <w:bodyDiv w:val="1"/>
      <w:marLeft w:val="0"/>
      <w:marRight w:val="0"/>
      <w:marTop w:val="0"/>
      <w:marBottom w:val="0"/>
      <w:divBdr>
        <w:top w:val="none" w:sz="0" w:space="0" w:color="auto"/>
        <w:left w:val="none" w:sz="0" w:space="0" w:color="auto"/>
        <w:bottom w:val="none" w:sz="0" w:space="0" w:color="auto"/>
        <w:right w:val="none" w:sz="0" w:space="0" w:color="auto"/>
      </w:divBdr>
    </w:div>
    <w:div w:id="868757895">
      <w:bodyDiv w:val="1"/>
      <w:marLeft w:val="0"/>
      <w:marRight w:val="0"/>
      <w:marTop w:val="0"/>
      <w:marBottom w:val="0"/>
      <w:divBdr>
        <w:top w:val="none" w:sz="0" w:space="0" w:color="auto"/>
        <w:left w:val="none" w:sz="0" w:space="0" w:color="auto"/>
        <w:bottom w:val="none" w:sz="0" w:space="0" w:color="auto"/>
        <w:right w:val="none" w:sz="0" w:space="0" w:color="auto"/>
      </w:divBdr>
    </w:div>
    <w:div w:id="915749454">
      <w:bodyDiv w:val="1"/>
      <w:marLeft w:val="0"/>
      <w:marRight w:val="0"/>
      <w:marTop w:val="0"/>
      <w:marBottom w:val="0"/>
      <w:divBdr>
        <w:top w:val="none" w:sz="0" w:space="0" w:color="auto"/>
        <w:left w:val="none" w:sz="0" w:space="0" w:color="auto"/>
        <w:bottom w:val="none" w:sz="0" w:space="0" w:color="auto"/>
        <w:right w:val="none" w:sz="0" w:space="0" w:color="auto"/>
      </w:divBdr>
    </w:div>
    <w:div w:id="934509727">
      <w:bodyDiv w:val="1"/>
      <w:marLeft w:val="0"/>
      <w:marRight w:val="0"/>
      <w:marTop w:val="0"/>
      <w:marBottom w:val="0"/>
      <w:divBdr>
        <w:top w:val="none" w:sz="0" w:space="0" w:color="auto"/>
        <w:left w:val="none" w:sz="0" w:space="0" w:color="auto"/>
        <w:bottom w:val="none" w:sz="0" w:space="0" w:color="auto"/>
        <w:right w:val="none" w:sz="0" w:space="0" w:color="auto"/>
      </w:divBdr>
    </w:div>
    <w:div w:id="944533982">
      <w:bodyDiv w:val="1"/>
      <w:marLeft w:val="0"/>
      <w:marRight w:val="0"/>
      <w:marTop w:val="0"/>
      <w:marBottom w:val="0"/>
      <w:divBdr>
        <w:top w:val="none" w:sz="0" w:space="0" w:color="auto"/>
        <w:left w:val="none" w:sz="0" w:space="0" w:color="auto"/>
        <w:bottom w:val="none" w:sz="0" w:space="0" w:color="auto"/>
        <w:right w:val="none" w:sz="0" w:space="0" w:color="auto"/>
      </w:divBdr>
    </w:div>
    <w:div w:id="1016226206">
      <w:bodyDiv w:val="1"/>
      <w:marLeft w:val="0"/>
      <w:marRight w:val="0"/>
      <w:marTop w:val="0"/>
      <w:marBottom w:val="0"/>
      <w:divBdr>
        <w:top w:val="none" w:sz="0" w:space="0" w:color="auto"/>
        <w:left w:val="none" w:sz="0" w:space="0" w:color="auto"/>
        <w:bottom w:val="none" w:sz="0" w:space="0" w:color="auto"/>
        <w:right w:val="none" w:sz="0" w:space="0" w:color="auto"/>
      </w:divBdr>
    </w:div>
    <w:div w:id="1102072958">
      <w:bodyDiv w:val="1"/>
      <w:marLeft w:val="0"/>
      <w:marRight w:val="0"/>
      <w:marTop w:val="0"/>
      <w:marBottom w:val="0"/>
      <w:divBdr>
        <w:top w:val="none" w:sz="0" w:space="0" w:color="auto"/>
        <w:left w:val="none" w:sz="0" w:space="0" w:color="auto"/>
        <w:bottom w:val="none" w:sz="0" w:space="0" w:color="auto"/>
        <w:right w:val="none" w:sz="0" w:space="0" w:color="auto"/>
      </w:divBdr>
    </w:div>
    <w:div w:id="1124931955">
      <w:bodyDiv w:val="1"/>
      <w:marLeft w:val="0"/>
      <w:marRight w:val="0"/>
      <w:marTop w:val="0"/>
      <w:marBottom w:val="0"/>
      <w:divBdr>
        <w:top w:val="none" w:sz="0" w:space="0" w:color="auto"/>
        <w:left w:val="none" w:sz="0" w:space="0" w:color="auto"/>
        <w:bottom w:val="none" w:sz="0" w:space="0" w:color="auto"/>
        <w:right w:val="none" w:sz="0" w:space="0" w:color="auto"/>
      </w:divBdr>
    </w:div>
    <w:div w:id="1162164608">
      <w:bodyDiv w:val="1"/>
      <w:marLeft w:val="0"/>
      <w:marRight w:val="0"/>
      <w:marTop w:val="0"/>
      <w:marBottom w:val="0"/>
      <w:divBdr>
        <w:top w:val="none" w:sz="0" w:space="0" w:color="auto"/>
        <w:left w:val="none" w:sz="0" w:space="0" w:color="auto"/>
        <w:bottom w:val="none" w:sz="0" w:space="0" w:color="auto"/>
        <w:right w:val="none" w:sz="0" w:space="0" w:color="auto"/>
      </w:divBdr>
    </w:div>
    <w:div w:id="1187793913">
      <w:bodyDiv w:val="1"/>
      <w:marLeft w:val="0"/>
      <w:marRight w:val="0"/>
      <w:marTop w:val="0"/>
      <w:marBottom w:val="0"/>
      <w:divBdr>
        <w:top w:val="none" w:sz="0" w:space="0" w:color="auto"/>
        <w:left w:val="none" w:sz="0" w:space="0" w:color="auto"/>
        <w:bottom w:val="none" w:sz="0" w:space="0" w:color="auto"/>
        <w:right w:val="none" w:sz="0" w:space="0" w:color="auto"/>
      </w:divBdr>
    </w:div>
    <w:div w:id="1322465406">
      <w:bodyDiv w:val="1"/>
      <w:marLeft w:val="0"/>
      <w:marRight w:val="0"/>
      <w:marTop w:val="0"/>
      <w:marBottom w:val="0"/>
      <w:divBdr>
        <w:top w:val="none" w:sz="0" w:space="0" w:color="auto"/>
        <w:left w:val="none" w:sz="0" w:space="0" w:color="auto"/>
        <w:bottom w:val="none" w:sz="0" w:space="0" w:color="auto"/>
        <w:right w:val="none" w:sz="0" w:space="0" w:color="auto"/>
      </w:divBdr>
    </w:div>
    <w:div w:id="1363286213">
      <w:bodyDiv w:val="1"/>
      <w:marLeft w:val="0"/>
      <w:marRight w:val="0"/>
      <w:marTop w:val="0"/>
      <w:marBottom w:val="0"/>
      <w:divBdr>
        <w:top w:val="none" w:sz="0" w:space="0" w:color="auto"/>
        <w:left w:val="none" w:sz="0" w:space="0" w:color="auto"/>
        <w:bottom w:val="none" w:sz="0" w:space="0" w:color="auto"/>
        <w:right w:val="none" w:sz="0" w:space="0" w:color="auto"/>
      </w:divBdr>
    </w:div>
    <w:div w:id="1511942982">
      <w:bodyDiv w:val="1"/>
      <w:marLeft w:val="0"/>
      <w:marRight w:val="0"/>
      <w:marTop w:val="0"/>
      <w:marBottom w:val="0"/>
      <w:divBdr>
        <w:top w:val="none" w:sz="0" w:space="0" w:color="auto"/>
        <w:left w:val="none" w:sz="0" w:space="0" w:color="auto"/>
        <w:bottom w:val="none" w:sz="0" w:space="0" w:color="auto"/>
        <w:right w:val="none" w:sz="0" w:space="0" w:color="auto"/>
      </w:divBdr>
    </w:div>
    <w:div w:id="1663460509">
      <w:bodyDiv w:val="1"/>
      <w:marLeft w:val="0"/>
      <w:marRight w:val="0"/>
      <w:marTop w:val="0"/>
      <w:marBottom w:val="0"/>
      <w:divBdr>
        <w:top w:val="none" w:sz="0" w:space="0" w:color="auto"/>
        <w:left w:val="none" w:sz="0" w:space="0" w:color="auto"/>
        <w:bottom w:val="none" w:sz="0" w:space="0" w:color="auto"/>
        <w:right w:val="none" w:sz="0" w:space="0" w:color="auto"/>
      </w:divBdr>
    </w:div>
    <w:div w:id="1767076993">
      <w:bodyDiv w:val="1"/>
      <w:marLeft w:val="0"/>
      <w:marRight w:val="0"/>
      <w:marTop w:val="0"/>
      <w:marBottom w:val="0"/>
      <w:divBdr>
        <w:top w:val="none" w:sz="0" w:space="0" w:color="auto"/>
        <w:left w:val="none" w:sz="0" w:space="0" w:color="auto"/>
        <w:bottom w:val="none" w:sz="0" w:space="0" w:color="auto"/>
        <w:right w:val="none" w:sz="0" w:space="0" w:color="auto"/>
      </w:divBdr>
    </w:div>
    <w:div w:id="1862355374">
      <w:bodyDiv w:val="1"/>
      <w:marLeft w:val="0"/>
      <w:marRight w:val="0"/>
      <w:marTop w:val="0"/>
      <w:marBottom w:val="0"/>
      <w:divBdr>
        <w:top w:val="none" w:sz="0" w:space="0" w:color="auto"/>
        <w:left w:val="none" w:sz="0" w:space="0" w:color="auto"/>
        <w:bottom w:val="none" w:sz="0" w:space="0" w:color="auto"/>
        <w:right w:val="none" w:sz="0" w:space="0" w:color="auto"/>
      </w:divBdr>
    </w:div>
    <w:div w:id="1974285611">
      <w:bodyDiv w:val="1"/>
      <w:marLeft w:val="0"/>
      <w:marRight w:val="0"/>
      <w:marTop w:val="0"/>
      <w:marBottom w:val="0"/>
      <w:divBdr>
        <w:top w:val="none" w:sz="0" w:space="0" w:color="auto"/>
        <w:left w:val="none" w:sz="0" w:space="0" w:color="auto"/>
        <w:bottom w:val="none" w:sz="0" w:space="0" w:color="auto"/>
        <w:right w:val="none" w:sz="0" w:space="0" w:color="auto"/>
      </w:divBdr>
    </w:div>
    <w:div w:id="2011717637">
      <w:bodyDiv w:val="1"/>
      <w:marLeft w:val="0"/>
      <w:marRight w:val="0"/>
      <w:marTop w:val="0"/>
      <w:marBottom w:val="0"/>
      <w:divBdr>
        <w:top w:val="none" w:sz="0" w:space="0" w:color="auto"/>
        <w:left w:val="none" w:sz="0" w:space="0" w:color="auto"/>
        <w:bottom w:val="none" w:sz="0" w:space="0" w:color="auto"/>
        <w:right w:val="none" w:sz="0" w:space="0" w:color="auto"/>
      </w:divBdr>
    </w:div>
    <w:div w:id="2086763053">
      <w:bodyDiv w:val="1"/>
      <w:marLeft w:val="0"/>
      <w:marRight w:val="0"/>
      <w:marTop w:val="0"/>
      <w:marBottom w:val="0"/>
      <w:divBdr>
        <w:top w:val="none" w:sz="0" w:space="0" w:color="auto"/>
        <w:left w:val="none" w:sz="0" w:space="0" w:color="auto"/>
        <w:bottom w:val="none" w:sz="0" w:space="0" w:color="auto"/>
        <w:right w:val="none" w:sz="0" w:space="0" w:color="auto"/>
      </w:divBdr>
    </w:div>
    <w:div w:id="2095085744">
      <w:bodyDiv w:val="1"/>
      <w:marLeft w:val="0"/>
      <w:marRight w:val="0"/>
      <w:marTop w:val="0"/>
      <w:marBottom w:val="0"/>
      <w:divBdr>
        <w:top w:val="none" w:sz="0" w:space="0" w:color="auto"/>
        <w:left w:val="none" w:sz="0" w:space="0" w:color="auto"/>
        <w:bottom w:val="none" w:sz="0" w:space="0" w:color="auto"/>
        <w:right w:val="none" w:sz="0" w:space="0" w:color="auto"/>
      </w:divBdr>
    </w:div>
    <w:div w:id="214272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PLANNING%20MEMBERS%20MANUAL\STANDARD%20ORDERS%20MODEL%20TEMPLATES%202016\Decision%20Template%202016%20(AutoText)%20release%201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6EEA0-51B0-40F4-A7E5-1D71CDD30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Decision Template 2016 (AutoText) release 1d.dotx</Template>
  <TotalTime>3</TotalTime>
  <Pages>7</Pages>
  <Words>1693</Words>
  <Characters>9652</Characters>
  <Application>Microsoft Office Word</Application>
  <DocSecurity>8</DocSecurity>
  <Lines>80</Lines>
  <Paragraphs>22</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11323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Julie Haffenden</dc:creator>
  <cp:keywords/>
  <dc:description/>
  <cp:lastModifiedBy>Pauline Razos (CSV)</cp:lastModifiedBy>
  <cp:revision>3</cp:revision>
  <cp:lastPrinted>2016-10-05T18:04:00Z</cp:lastPrinted>
  <dcterms:created xsi:type="dcterms:W3CDTF">2020-04-21T02:44:00Z</dcterms:created>
  <dcterms:modified xsi:type="dcterms:W3CDTF">2020-04-21T04:15:00Z</dcterms:modified>
  <cp:contentStatus/>
</cp:coreProperties>
</file>