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A6BF" w14:textId="219E58BC" w:rsidR="00224647" w:rsidRDefault="000E0B1A">
      <w:pPr>
        <w:pStyle w:val="TitlePage1"/>
        <w:ind w:left="142"/>
      </w:pPr>
      <w:r>
        <w:rPr>
          <w:noProof/>
        </w:rPr>
        <w:drawing>
          <wp:anchor distT="0" distB="0" distL="114300" distR="114300" simplePos="0" relativeHeight="251659264" behindDoc="1" locked="0" layoutInCell="1" allowOverlap="1" wp14:anchorId="52BEE4BC" wp14:editId="76F8DA77">
            <wp:simplePos x="0" y="0"/>
            <wp:positionH relativeFrom="column">
              <wp:posOffset>5183505</wp:posOffset>
            </wp:positionH>
            <wp:positionV relativeFrom="paragraph">
              <wp:posOffset>8459470</wp:posOffset>
            </wp:positionV>
            <wp:extent cx="1080000" cy="1080000"/>
            <wp:effectExtent l="0" t="0" r="6350" b="6350"/>
            <wp:wrapNone/>
            <wp:docPr id="2" name="VCAT Seal1"/>
            <wp:cNvGraphicFramePr/>
            <a:graphic xmlns:a="http://schemas.openxmlformats.org/drawingml/2006/main">
              <a:graphicData uri="http://schemas.openxmlformats.org/drawingml/2006/picture">
                <pic:pic xmlns:pic="http://schemas.openxmlformats.org/drawingml/2006/picture">
                  <pic:nvPicPr>
                    <pic:cNvPr id="2" name="VCAT Seal1"/>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54AF1">
        <w:t>VICTORIAN CIVIL AND ADMINISTRATIVE TRIBUNAL</w:t>
      </w:r>
    </w:p>
    <w:tbl>
      <w:tblPr>
        <w:tblW w:w="5000" w:type="pct"/>
        <w:tblLook w:val="0000" w:firstRow="0" w:lastRow="0" w:firstColumn="0" w:lastColumn="0" w:noHBand="0" w:noVBand="0"/>
      </w:tblPr>
      <w:tblGrid>
        <w:gridCol w:w="4537"/>
        <w:gridCol w:w="3968"/>
      </w:tblGrid>
      <w:tr w:rsidR="00224647" w14:paraId="40B9357C" w14:textId="77777777">
        <w:trPr>
          <w:cantSplit/>
        </w:trPr>
        <w:tc>
          <w:tcPr>
            <w:tcW w:w="2667" w:type="pct"/>
          </w:tcPr>
          <w:p w14:paraId="68B5E100" w14:textId="77777777" w:rsidR="00224647" w:rsidRDefault="00654AF1">
            <w:pPr>
              <w:pStyle w:val="TitlePage2"/>
              <w:ind w:left="34"/>
            </w:pPr>
            <w:bookmarkStart w:id="0" w:name="Division"/>
            <w:bookmarkStart w:id="1" w:name="SubDivision"/>
            <w:bookmarkEnd w:id="0"/>
            <w:bookmarkEnd w:id="1"/>
            <w:r>
              <w:t>planning and environment LIST</w:t>
            </w:r>
          </w:p>
        </w:tc>
        <w:tc>
          <w:tcPr>
            <w:tcW w:w="2333" w:type="pct"/>
          </w:tcPr>
          <w:p w14:paraId="7DDBD42C" w14:textId="77777777" w:rsidR="004B0606" w:rsidRDefault="004B0606">
            <w:pPr>
              <w:pStyle w:val="TitlePage3"/>
            </w:pPr>
            <w:bookmarkStart w:id="2" w:name="FileNo1"/>
            <w:bookmarkEnd w:id="2"/>
          </w:p>
          <w:p w14:paraId="2485A142" w14:textId="6ED1B363" w:rsidR="00224647" w:rsidRDefault="00654AF1">
            <w:pPr>
              <w:pStyle w:val="TitlePage3"/>
            </w:pPr>
            <w:r>
              <w:t xml:space="preserve">vcat reference No. </w:t>
            </w:r>
            <w:sdt>
              <w:sdtPr>
                <w:alias w:val="vcat_case_vcat_pnumber"/>
                <w:tag w:val="dcp|document||String|jobdone"/>
                <w:id w:val="1219638826"/>
                <w:placeholder>
                  <w:docPart w:val="E6D49F866AD94B458F12D4C48FFC175C"/>
                </w:placeholder>
                <w:text/>
              </w:sdtPr>
              <w:sdtEndPr/>
              <w:sdtContent>
                <w:r>
                  <w:t>P1610/2020</w:t>
                </w:r>
              </w:sdtContent>
            </w:sdt>
          </w:p>
          <w:p w14:paraId="358815CD" w14:textId="77777777" w:rsidR="00224647" w:rsidRDefault="00654AF1">
            <w:pPr>
              <w:pStyle w:val="TitlePage3"/>
            </w:pPr>
            <w:r>
              <w:t xml:space="preserve">Permit Application no. </w:t>
            </w:r>
            <w:sdt>
              <w:sdtPr>
                <w:alias w:val="vcat_case_vcat_planningpermitapplicationnumber"/>
                <w:tag w:val="dcp|document||String|jobdone"/>
                <w:id w:val="1096173386"/>
                <w:placeholder>
                  <w:docPart w:val="AF2647AF42E040E2B4553CC82DD5A630"/>
                </w:placeholder>
                <w:text/>
              </w:sdtPr>
              <w:sdtEndPr/>
              <w:sdtContent>
                <w:r>
                  <w:t>TPA/51238</w:t>
                </w:r>
              </w:sdtContent>
            </w:sdt>
          </w:p>
        </w:tc>
      </w:tr>
    </w:tbl>
    <w:p w14:paraId="2E74CA5B" w14:textId="4A93A4D8" w:rsidR="00224647" w:rsidRDefault="00224647">
      <w:bookmarkStart w:id="3" w:name="Catchwords"/>
      <w:bookmarkEnd w:id="3"/>
    </w:p>
    <w:p w14:paraId="1D27D91F" w14:textId="77777777" w:rsidR="00360E00" w:rsidRDefault="00360E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224647" w:rsidRPr="00654AF1" w14:paraId="2F2591E0" w14:textId="77777777">
        <w:tc>
          <w:tcPr>
            <w:tcW w:w="3539" w:type="dxa"/>
            <w:tcMar>
              <w:top w:w="57" w:type="dxa"/>
              <w:bottom w:w="57" w:type="dxa"/>
            </w:tcMar>
          </w:tcPr>
          <w:p w14:paraId="5183CF89" w14:textId="77777777" w:rsidR="00224647" w:rsidRPr="00654AF1" w:rsidRDefault="00BA1CCC">
            <w:sdt>
              <w:sdtPr>
                <w:rPr>
                  <w:rFonts w:ascii="Arial" w:hAnsi="Arial"/>
                  <w:b/>
                  <w:caps/>
                  <w:sz w:val="24"/>
                  <w:szCs w:val="24"/>
                </w:rPr>
                <w:alias w:val="vcat_partytype"/>
                <w:tag w:val="dcp|vcat_partymember|table1|Picklist|jobdone"/>
                <w:id w:val="776174429"/>
                <w:placeholder>
                  <w:docPart w:val="EB28B5A7C6364C4CAF967AB565A251B0"/>
                </w:placeholder>
                <w:text/>
              </w:sdtPr>
              <w:sdtEndPr/>
              <w:sdtContent>
                <w:r w:rsidR="00654AF1" w:rsidRPr="00654AF1">
                  <w:rPr>
                    <w:rFonts w:ascii="Arial" w:hAnsi="Arial"/>
                    <w:b/>
                    <w:caps/>
                    <w:sz w:val="24"/>
                    <w:szCs w:val="24"/>
                  </w:rPr>
                  <w:t>Applicant</w:t>
                </w:r>
              </w:sdtContent>
            </w:sdt>
          </w:p>
        </w:tc>
        <w:sdt>
          <w:sdtPr>
            <w:alias w:val="vcat_nameonorders"/>
            <w:tag w:val="dcp|vcat_partymember|table1|String|jobdone"/>
            <w:id w:val="1145275933"/>
            <w:placeholder>
              <w:docPart w:val="CAAD8B96CD24469488A45D80511319DE"/>
            </w:placeholder>
            <w:text/>
          </w:sdtPr>
          <w:sdtEndPr/>
          <w:sdtContent>
            <w:tc>
              <w:tcPr>
                <w:tcW w:w="4956" w:type="dxa"/>
              </w:tcPr>
              <w:p w14:paraId="48BDA9BD" w14:textId="77777777" w:rsidR="00224647" w:rsidRPr="00654AF1" w:rsidRDefault="00654AF1">
                <w:r w:rsidRPr="00654AF1">
                  <w:t>Goosen Holding 165 Pty Ltd</w:t>
                </w:r>
              </w:p>
            </w:tc>
          </w:sdtContent>
        </w:sdt>
      </w:tr>
    </w:tbl>
    <w:p w14:paraId="4F5A0C86" w14:textId="77777777" w:rsidR="00224647" w:rsidRPr="00654AF1" w:rsidRDefault="00224647">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224647" w14:paraId="4CAECD0B" w14:textId="77777777">
        <w:tc>
          <w:tcPr>
            <w:tcW w:w="3539" w:type="dxa"/>
          </w:tcPr>
          <w:p w14:paraId="4C9F5BD4" w14:textId="77777777" w:rsidR="00224647" w:rsidRPr="00654AF1" w:rsidRDefault="00BA1CCC">
            <w:sdt>
              <w:sdtPr>
                <w:rPr>
                  <w:rFonts w:ascii="Arial" w:hAnsi="Arial"/>
                  <w:b/>
                  <w:caps/>
                  <w:sz w:val="24"/>
                  <w:szCs w:val="24"/>
                </w:rPr>
                <w:alias w:val="vcat_partytype"/>
                <w:tag w:val="dcp|vcat_partymember|table2|Picklist|jobdone"/>
                <w:id w:val="1595522366"/>
                <w:placeholder>
                  <w:docPart w:val="0EAE844C824949F186ACF6F5E4953020"/>
                </w:placeholder>
                <w:text/>
              </w:sdtPr>
              <w:sdtEndPr/>
              <w:sdtContent>
                <w:r w:rsidR="00654AF1" w:rsidRPr="00654AF1">
                  <w:rPr>
                    <w:rFonts w:ascii="Arial" w:hAnsi="Arial"/>
                    <w:b/>
                    <w:caps/>
                    <w:sz w:val="24"/>
                    <w:szCs w:val="24"/>
                  </w:rPr>
                  <w:t>Responsible Authority</w:t>
                </w:r>
              </w:sdtContent>
            </w:sdt>
          </w:p>
        </w:tc>
        <w:sdt>
          <w:sdtPr>
            <w:alias w:val="vcat_nameonorders"/>
            <w:tag w:val="dcp|vcat_partymember|table2|String|jobdone"/>
            <w:id w:val="614423610"/>
            <w:placeholder>
              <w:docPart w:val="A936C7C3376B4BC6ADE51618F1897A8C"/>
            </w:placeholder>
            <w:text/>
          </w:sdtPr>
          <w:sdtEndPr/>
          <w:sdtContent>
            <w:tc>
              <w:tcPr>
                <w:tcW w:w="4956" w:type="dxa"/>
                <w:tcMar>
                  <w:top w:w="57" w:type="dxa"/>
                  <w:bottom w:w="57" w:type="dxa"/>
                </w:tcMar>
              </w:tcPr>
              <w:p w14:paraId="1892A41E" w14:textId="77777777" w:rsidR="00224647" w:rsidRDefault="00654AF1">
                <w:r w:rsidRPr="00654AF1">
                  <w:t>Monash City Council</w:t>
                </w:r>
              </w:p>
            </w:tc>
          </w:sdtContent>
        </w:sdt>
      </w:tr>
    </w:tbl>
    <w:tbl>
      <w:tblPr>
        <w:tblW w:w="5000" w:type="pct"/>
        <w:tblLook w:val="0000" w:firstRow="0" w:lastRow="0" w:firstColumn="0" w:lastColumn="0" w:noHBand="0" w:noVBand="0"/>
      </w:tblPr>
      <w:tblGrid>
        <w:gridCol w:w="3545"/>
        <w:gridCol w:w="4960"/>
      </w:tblGrid>
      <w:tr w:rsidR="00224647" w14:paraId="56BFC2EA" w14:textId="77777777">
        <w:tc>
          <w:tcPr>
            <w:tcW w:w="2084" w:type="pct"/>
            <w:tcMar>
              <w:top w:w="57" w:type="dxa"/>
              <w:bottom w:w="57" w:type="dxa"/>
            </w:tcMar>
          </w:tcPr>
          <w:p w14:paraId="68FCF709" w14:textId="77777777" w:rsidR="00224647" w:rsidRDefault="00654AF1">
            <w:pPr>
              <w:pStyle w:val="TitlePage2"/>
              <w:spacing w:before="0" w:after="0"/>
            </w:pPr>
            <w:bookmarkStart w:id="4" w:name="DELitmo"/>
            <w:bookmarkStart w:id="5" w:name="DELcar"/>
            <w:bookmarkStart w:id="6" w:name="DELrespondents2"/>
            <w:bookmarkStart w:id="7" w:name="DELsubjectland"/>
            <w:r>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1838196891"/>
              <w:placeholder>
                <w:docPart w:val="1F764E8DAC72495193CDA1F484B2675E"/>
              </w:placeholder>
              <w:text/>
            </w:sdtPr>
            <w:sdtEndPr/>
            <w:sdtContent>
              <w:p w14:paraId="4B9DFE84" w14:textId="77777777" w:rsidR="00224647" w:rsidRDefault="00654AF1">
                <w:pPr>
                  <w:pStyle w:val="TitlePagetext"/>
                  <w:spacing w:before="0" w:after="0"/>
                </w:pPr>
                <w:r>
                  <w:t>165 Atherton Road</w:t>
                </w:r>
              </w:p>
            </w:sdtContent>
          </w:sdt>
          <w:p w14:paraId="0739FD86" w14:textId="77777777" w:rsidR="00224647" w:rsidRDefault="00BA1CCC">
            <w:pPr>
              <w:pStyle w:val="TitlePagetext"/>
              <w:spacing w:before="0" w:after="0"/>
            </w:pPr>
            <w:sdt>
              <w:sdtPr>
                <w:alias w:val="&lt;&lt;vcat_case_vcat_siteaddress_vcat_city&gt;&gt;.upper()"/>
                <w:tag w:val="dcp|document||AdvancedString||jobdone"/>
                <w:id w:val="749484040"/>
                <w:placeholder>
                  <w:docPart w:val="691F48A560094D12AD35D203FC0AAE13"/>
                </w:placeholder>
                <w:text/>
              </w:sdtPr>
              <w:sdtEndPr/>
              <w:sdtContent>
                <w:r w:rsidR="00654AF1">
                  <w:t>OAKLEIGH</w:t>
                </w:r>
              </w:sdtContent>
            </w:sdt>
            <w:r w:rsidR="00654AF1">
              <w:t xml:space="preserve">  </w:t>
            </w:r>
            <w:sdt>
              <w:sdtPr>
                <w:alias w:val="vcat_case_vcat_siteaddress_vcat_state"/>
                <w:tag w:val="dcp|document||String|jobdone"/>
                <w:id w:val="209931526"/>
                <w:placeholder>
                  <w:docPart w:val="57D078B039204361847506D1D2FC4AE4"/>
                </w:placeholder>
                <w:text/>
              </w:sdtPr>
              <w:sdtEndPr/>
              <w:sdtContent>
                <w:r w:rsidR="00654AF1">
                  <w:t>VIC</w:t>
                </w:r>
              </w:sdtContent>
            </w:sdt>
            <w:r w:rsidR="00654AF1">
              <w:t xml:space="preserve">  </w:t>
            </w:r>
            <w:sdt>
              <w:sdtPr>
                <w:alias w:val="vcat_case_vcat_siteaddress_vcat_postalcode"/>
                <w:tag w:val="dcp|document||String|jobdone"/>
                <w:id w:val="478897757"/>
                <w:placeholder>
                  <w:docPart w:val="361083B829B442ECB6843FBA054BCC0B"/>
                </w:placeholder>
                <w:text/>
              </w:sdtPr>
              <w:sdtEndPr/>
              <w:sdtContent>
                <w:r w:rsidR="00654AF1">
                  <w:t>3166</w:t>
                </w:r>
              </w:sdtContent>
            </w:sdt>
          </w:p>
        </w:tc>
      </w:tr>
      <w:tr w:rsidR="00224647" w14:paraId="3BF13170" w14:textId="77777777">
        <w:tc>
          <w:tcPr>
            <w:tcW w:w="2084" w:type="pct"/>
            <w:tcMar>
              <w:top w:w="57" w:type="dxa"/>
              <w:bottom w:w="57" w:type="dxa"/>
            </w:tcMar>
          </w:tcPr>
          <w:p w14:paraId="15A55E8E" w14:textId="77777777" w:rsidR="00224647" w:rsidRDefault="00654AF1">
            <w:pPr>
              <w:pStyle w:val="TitlePage2"/>
              <w:spacing w:before="0" w:after="0"/>
            </w:pPr>
            <w:bookmarkStart w:id="9" w:name="INSresponsibleAuthority"/>
            <w:bookmarkEnd w:id="4"/>
            <w:bookmarkEnd w:id="5"/>
            <w:bookmarkEnd w:id="6"/>
            <w:bookmarkEnd w:id="7"/>
            <w:bookmarkEnd w:id="9"/>
            <w:r>
              <w:t>HEARING TYPE</w:t>
            </w:r>
          </w:p>
        </w:tc>
        <w:tc>
          <w:tcPr>
            <w:tcW w:w="2916" w:type="pct"/>
            <w:tcMar>
              <w:top w:w="57" w:type="dxa"/>
              <w:bottom w:w="57" w:type="dxa"/>
            </w:tcMar>
          </w:tcPr>
          <w:p w14:paraId="0429355F" w14:textId="1014713F" w:rsidR="00224647" w:rsidRDefault="00654AF1">
            <w:pPr>
              <w:pStyle w:val="TitlePagetext"/>
              <w:spacing w:before="0" w:after="0"/>
            </w:pPr>
            <w:r>
              <w:t>Hearing</w:t>
            </w:r>
          </w:p>
        </w:tc>
      </w:tr>
      <w:tr w:rsidR="00654AF1" w14:paraId="4079B9C2" w14:textId="77777777">
        <w:tc>
          <w:tcPr>
            <w:tcW w:w="2084" w:type="pct"/>
            <w:tcMar>
              <w:top w:w="57" w:type="dxa"/>
              <w:bottom w:w="57" w:type="dxa"/>
            </w:tcMar>
          </w:tcPr>
          <w:p w14:paraId="2F026ACF" w14:textId="77777777" w:rsidR="00654AF1" w:rsidRDefault="00654AF1" w:rsidP="00654AF1">
            <w:pPr>
              <w:pStyle w:val="TitlePage2"/>
              <w:spacing w:before="0" w:after="0"/>
            </w:pPr>
            <w:r>
              <w:t>DATE OF HEARING</w:t>
            </w:r>
          </w:p>
        </w:tc>
        <w:sdt>
          <w:sdtPr>
            <w:alias w:val="vcat_orderdate_ovalue"/>
            <w:tag w:val="dcp|document||DateTime|d MMMM yyyy|jobdone"/>
            <w:id w:val="1797103108"/>
            <w:placeholder>
              <w:docPart w:val="14A580C6C9DF4709B91B658A4BE96047"/>
            </w:placeholder>
            <w:text/>
          </w:sdtPr>
          <w:sdtEndPr/>
          <w:sdtContent>
            <w:tc>
              <w:tcPr>
                <w:tcW w:w="2916" w:type="pct"/>
                <w:tcMar>
                  <w:top w:w="57" w:type="dxa"/>
                  <w:bottom w:w="57" w:type="dxa"/>
                </w:tcMar>
              </w:tcPr>
              <w:p w14:paraId="0AC847DE" w14:textId="3183DD2A" w:rsidR="00654AF1" w:rsidRDefault="00654AF1" w:rsidP="00654AF1">
                <w:pPr>
                  <w:pStyle w:val="TitlePagetext"/>
                  <w:spacing w:before="0" w:after="0"/>
                </w:pPr>
                <w:r>
                  <w:t>21 June 2021</w:t>
                </w:r>
              </w:p>
            </w:tc>
          </w:sdtContent>
        </w:sdt>
      </w:tr>
      <w:tr w:rsidR="00654AF1" w14:paraId="701BE1E0" w14:textId="77777777">
        <w:tc>
          <w:tcPr>
            <w:tcW w:w="2084" w:type="pct"/>
            <w:tcMar>
              <w:top w:w="57" w:type="dxa"/>
              <w:bottom w:w="57" w:type="dxa"/>
            </w:tcMar>
          </w:tcPr>
          <w:p w14:paraId="18D82477" w14:textId="77777777" w:rsidR="00654AF1" w:rsidRDefault="00654AF1" w:rsidP="00654AF1">
            <w:pPr>
              <w:pStyle w:val="TitlePage2"/>
              <w:spacing w:before="0" w:after="0"/>
            </w:pPr>
            <w:r>
              <w:t>DATE OF ORDER</w:t>
            </w:r>
          </w:p>
        </w:tc>
        <w:bookmarkStart w:id="10" w:name="DateOrder" w:displacedByCustomXml="next"/>
        <w:bookmarkEnd w:id="10" w:displacedByCustomXml="next"/>
        <w:bookmarkStart w:id="11" w:name="HearingDate" w:displacedByCustomXml="next"/>
        <w:bookmarkEnd w:id="11" w:displacedByCustomXml="next"/>
        <w:bookmarkStart w:id="12" w:name="HearingType" w:displacedByCustomXml="next"/>
        <w:bookmarkEnd w:id="12" w:displacedByCustomXml="next"/>
        <w:sdt>
          <w:sdtPr>
            <w:alias w:val="vcat_orderdate_ovalue"/>
            <w:tag w:val="dcp|document||DateTime|d MMMM yyyy|jobdone"/>
            <w:id w:val="575635699"/>
            <w:placeholder>
              <w:docPart w:val="A5FF591DD1FF470D96A7A286E448188F"/>
            </w:placeholder>
            <w:text/>
          </w:sdtPr>
          <w:sdtEndPr/>
          <w:sdtContent>
            <w:tc>
              <w:tcPr>
                <w:tcW w:w="2916" w:type="pct"/>
                <w:tcMar>
                  <w:top w:w="57" w:type="dxa"/>
                  <w:bottom w:w="57" w:type="dxa"/>
                </w:tcMar>
              </w:tcPr>
              <w:p w14:paraId="36FBACAB" w14:textId="6B33059C" w:rsidR="00654AF1" w:rsidRDefault="00360E00" w:rsidP="00654AF1">
                <w:pPr>
                  <w:pStyle w:val="TitlePagetext"/>
                  <w:spacing w:before="0" w:after="0"/>
                </w:pPr>
                <w:r>
                  <w:t>2</w:t>
                </w:r>
                <w:r w:rsidR="00E832C3">
                  <w:t>2</w:t>
                </w:r>
                <w:r>
                  <w:t xml:space="preserve"> June 2021</w:t>
                </w:r>
              </w:p>
            </w:tc>
          </w:sdtContent>
        </w:sdt>
      </w:tr>
      <w:tr w:rsidR="00654AF1" w14:paraId="2CC502E2" w14:textId="77777777">
        <w:tc>
          <w:tcPr>
            <w:tcW w:w="2084" w:type="pct"/>
            <w:tcMar>
              <w:top w:w="57" w:type="dxa"/>
              <w:bottom w:w="57" w:type="dxa"/>
            </w:tcMar>
          </w:tcPr>
          <w:p w14:paraId="78B552B2" w14:textId="58CC8A10" w:rsidR="00654AF1" w:rsidRDefault="00654AF1" w:rsidP="00654AF1">
            <w:pPr>
              <w:pStyle w:val="TitlePage2"/>
              <w:spacing w:before="0" w:after="0"/>
            </w:pPr>
          </w:p>
        </w:tc>
        <w:tc>
          <w:tcPr>
            <w:tcW w:w="2916" w:type="pct"/>
            <w:tcMar>
              <w:top w:w="57" w:type="dxa"/>
              <w:bottom w:w="57" w:type="dxa"/>
            </w:tcMar>
          </w:tcPr>
          <w:p w14:paraId="5F326E79" w14:textId="192C6FDF" w:rsidR="00654AF1" w:rsidRDefault="00654AF1" w:rsidP="00654AF1">
            <w:pPr>
              <w:pStyle w:val="TitlePagetext"/>
              <w:spacing w:before="0" w:after="0"/>
            </w:pPr>
          </w:p>
        </w:tc>
      </w:tr>
    </w:tbl>
    <w:p w14:paraId="1D0C534C" w14:textId="77777777" w:rsidR="00224647" w:rsidRDefault="00224647"/>
    <w:p w14:paraId="7CE4511D" w14:textId="77777777" w:rsidR="00224647" w:rsidRDefault="00654AF1">
      <w:pPr>
        <w:pStyle w:val="Heading1"/>
      </w:pPr>
      <w:r>
        <w:t>Order</w:t>
      </w:r>
    </w:p>
    <w:p w14:paraId="5E08C2D0" w14:textId="77777777" w:rsidR="00224647" w:rsidRDefault="00224647">
      <w:pPr>
        <w:pStyle w:val="Order1"/>
      </w:pPr>
    </w:p>
    <w:p w14:paraId="5157D67A" w14:textId="77777777" w:rsidR="00CF2C3B" w:rsidRDefault="00CF2C3B" w:rsidP="00CF2C3B">
      <w:pPr>
        <w:pStyle w:val="Heading3"/>
      </w:pPr>
      <w:r>
        <w:t xml:space="preserve">Amend permit application </w:t>
      </w:r>
    </w:p>
    <w:p w14:paraId="31CBF165" w14:textId="77777777" w:rsidR="00CF2C3B" w:rsidRDefault="00CF2C3B" w:rsidP="00CF2C3B">
      <w:pPr>
        <w:pStyle w:val="Order2"/>
        <w:numPr>
          <w:ilvl w:val="0"/>
          <w:numId w:val="9"/>
        </w:numPr>
      </w:pPr>
      <w:r>
        <w:rPr>
          <w:lang w:val="en-GB"/>
        </w:rPr>
        <w:t xml:space="preserve">Pursuant to clause 64 of Schedule 1 of the </w:t>
      </w:r>
      <w:r>
        <w:rPr>
          <w:i/>
          <w:lang w:val="en-GB"/>
        </w:rPr>
        <w:t xml:space="preserve">Victorian Civil &amp; Administrative Tribunal Act </w:t>
      </w:r>
      <w:r>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8"/>
        <w:gridCol w:w="5027"/>
      </w:tblGrid>
      <w:tr w:rsidR="00CF2C3B" w14:paraId="3AA3B31D" w14:textId="77777777" w:rsidTr="001F2CF6">
        <w:tc>
          <w:tcPr>
            <w:tcW w:w="3528" w:type="dxa"/>
            <w:hideMark/>
          </w:tcPr>
          <w:p w14:paraId="77F878D1" w14:textId="77777777" w:rsidR="00CF2C3B" w:rsidRDefault="00CF2C3B" w:rsidP="001F2CF6">
            <w:pPr>
              <w:pStyle w:val="Para5"/>
            </w:pPr>
            <w:r>
              <w:t>Prepared by:</w:t>
            </w:r>
          </w:p>
        </w:tc>
        <w:tc>
          <w:tcPr>
            <w:tcW w:w="5193" w:type="dxa"/>
          </w:tcPr>
          <w:p w14:paraId="123FF4EC" w14:textId="58A46331" w:rsidR="00CF2C3B" w:rsidRDefault="00891BD2" w:rsidP="001F2CF6">
            <w:pPr>
              <w:pStyle w:val="Para2"/>
              <w:ind w:left="0"/>
            </w:pPr>
            <w:r>
              <w:t>ABCAD Design</w:t>
            </w:r>
          </w:p>
        </w:tc>
      </w:tr>
      <w:tr w:rsidR="00CF2C3B" w14:paraId="760C6B73" w14:textId="77777777" w:rsidTr="001F2CF6">
        <w:tc>
          <w:tcPr>
            <w:tcW w:w="3528" w:type="dxa"/>
            <w:hideMark/>
          </w:tcPr>
          <w:p w14:paraId="351B2DE9" w14:textId="77777777" w:rsidR="00CF2C3B" w:rsidRDefault="00CF2C3B" w:rsidP="001F2CF6">
            <w:pPr>
              <w:pStyle w:val="Para5"/>
            </w:pPr>
            <w:r>
              <w:t>Drawing numbers:</w:t>
            </w:r>
          </w:p>
        </w:tc>
        <w:tc>
          <w:tcPr>
            <w:tcW w:w="5193" w:type="dxa"/>
          </w:tcPr>
          <w:p w14:paraId="681B2FFA" w14:textId="33057ED6" w:rsidR="00CF2C3B" w:rsidRDefault="00891BD2" w:rsidP="001F2CF6">
            <w:pPr>
              <w:pStyle w:val="Para2"/>
              <w:ind w:left="0"/>
            </w:pPr>
            <w:r>
              <w:t xml:space="preserve">Sheets </w:t>
            </w:r>
            <w:r w:rsidR="001B3C38">
              <w:t xml:space="preserve">1 to 8 inclusive </w:t>
            </w:r>
            <w:r w:rsidR="00CF2C3B">
              <w:t xml:space="preserve">Rev </w:t>
            </w:r>
            <w:r w:rsidR="001B3C38">
              <w:t>2</w:t>
            </w:r>
          </w:p>
        </w:tc>
      </w:tr>
      <w:tr w:rsidR="00CF2C3B" w14:paraId="39988ABB" w14:textId="77777777" w:rsidTr="001F2CF6">
        <w:tc>
          <w:tcPr>
            <w:tcW w:w="3528" w:type="dxa"/>
            <w:hideMark/>
          </w:tcPr>
          <w:p w14:paraId="55830E9E" w14:textId="77777777" w:rsidR="00CF2C3B" w:rsidRDefault="00CF2C3B" w:rsidP="001F2CF6">
            <w:pPr>
              <w:pStyle w:val="Para5"/>
            </w:pPr>
            <w:r>
              <w:t>Dated:</w:t>
            </w:r>
          </w:p>
        </w:tc>
        <w:tc>
          <w:tcPr>
            <w:tcW w:w="5193" w:type="dxa"/>
          </w:tcPr>
          <w:p w14:paraId="1FD49659" w14:textId="7BCD5C91" w:rsidR="00CF2C3B" w:rsidRDefault="001B3C38" w:rsidP="001F2CF6">
            <w:pPr>
              <w:pStyle w:val="Para2"/>
              <w:ind w:left="0"/>
            </w:pPr>
            <w:r>
              <w:t>22</w:t>
            </w:r>
            <w:r w:rsidR="00CF2C3B">
              <w:t xml:space="preserve"> April 2021</w:t>
            </w:r>
          </w:p>
        </w:tc>
      </w:tr>
    </w:tbl>
    <w:p w14:paraId="0A1179D9" w14:textId="77777777" w:rsidR="00174015" w:rsidRDefault="00174015" w:rsidP="00174015">
      <w:pPr>
        <w:pStyle w:val="Heading3"/>
      </w:pPr>
      <w:r>
        <w:t>Permit granted</w:t>
      </w:r>
    </w:p>
    <w:p w14:paraId="5B7C333A" w14:textId="6876E4BA" w:rsidR="00174015" w:rsidRDefault="00174015" w:rsidP="00174015">
      <w:pPr>
        <w:pStyle w:val="Order2"/>
        <w:numPr>
          <w:ilvl w:val="0"/>
          <w:numId w:val="9"/>
        </w:numPr>
      </w:pPr>
      <w:r>
        <w:t xml:space="preserve">In application </w:t>
      </w:r>
      <w:r w:rsidRPr="00174015">
        <w:t>P1610/2020 the</w:t>
      </w:r>
      <w:r>
        <w:t xml:space="preserve"> decision of the responsible authority is set aside.</w:t>
      </w:r>
    </w:p>
    <w:p w14:paraId="46C61727" w14:textId="6253CBEC" w:rsidR="00174015" w:rsidRDefault="00174015" w:rsidP="00174015">
      <w:pPr>
        <w:pStyle w:val="Order2"/>
        <w:numPr>
          <w:ilvl w:val="0"/>
          <w:numId w:val="9"/>
        </w:numPr>
      </w:pPr>
      <w:r>
        <w:t xml:space="preserve">In planning permit application </w:t>
      </w:r>
      <w:r w:rsidRPr="00174015">
        <w:t>TPA/51238</w:t>
      </w:r>
      <w:r>
        <w:t xml:space="preserve"> a permit is granted and directed to be issued for the land at 165 Atherton Road, Oakleigh in accordance with the endorsed plans and the conditions set out in Appendix A.  The permit allows:</w:t>
      </w:r>
    </w:p>
    <w:p w14:paraId="43C30197" w14:textId="5A5840C5" w:rsidR="00174015" w:rsidRDefault="006B3520" w:rsidP="00174015">
      <w:pPr>
        <w:pStyle w:val="Para5"/>
      </w:pPr>
      <w:r>
        <w:t>The construction of four dwellings on a lot.</w:t>
      </w:r>
    </w:p>
    <w:p w14:paraId="11269A61" w14:textId="1A24D1A4" w:rsidR="00224647" w:rsidRDefault="00224647" w:rsidP="00174015">
      <w:pPr>
        <w:pStyle w:val="Order2"/>
        <w:numPr>
          <w:ilvl w:val="0"/>
          <w:numId w:val="0"/>
        </w:numPr>
        <w:ind w:left="567"/>
      </w:pPr>
    </w:p>
    <w:p w14:paraId="118B3808" w14:textId="77777777" w:rsidR="000401B1" w:rsidRDefault="000401B1" w:rsidP="00174015">
      <w:pPr>
        <w:pStyle w:val="Order2"/>
        <w:numPr>
          <w:ilvl w:val="0"/>
          <w:numId w:val="0"/>
        </w:numPr>
        <w:ind w:left="567"/>
      </w:pPr>
    </w:p>
    <w:tbl>
      <w:tblPr>
        <w:tblW w:w="5000" w:type="pct"/>
        <w:tblLook w:val="0000" w:firstRow="0" w:lastRow="0" w:firstColumn="0" w:lastColumn="0" w:noHBand="0" w:noVBand="0"/>
      </w:tblPr>
      <w:tblGrid>
        <w:gridCol w:w="2976"/>
        <w:gridCol w:w="2552"/>
        <w:gridCol w:w="2977"/>
      </w:tblGrid>
      <w:tr w:rsidR="00224647" w14:paraId="56B97B4B" w14:textId="77777777">
        <w:tc>
          <w:tcPr>
            <w:tcW w:w="1750" w:type="pct"/>
          </w:tcPr>
          <w:sdt>
            <w:sdtPr>
              <w:rPr>
                <w:bCs/>
              </w:rPr>
              <w:alias w:val="vcat_presidingmember_fullname"/>
              <w:tag w:val="dcp|document||String|jobdone"/>
              <w:id w:val="1040507322"/>
              <w:placeholder>
                <w:docPart w:val="BC14063349194F6DA386280372A4962F"/>
              </w:placeholder>
              <w:text/>
            </w:sdtPr>
            <w:sdtEndPr/>
            <w:sdtContent>
              <w:p w14:paraId="79CA60E8" w14:textId="77777777" w:rsidR="00224647" w:rsidRPr="00654AF1" w:rsidRDefault="00654AF1">
                <w:pPr>
                  <w:rPr>
                    <w:bCs/>
                  </w:rPr>
                </w:pPr>
                <w:r w:rsidRPr="00654AF1">
                  <w:rPr>
                    <w:bCs/>
                  </w:rPr>
                  <w:t>Mary-Anne Taranto</w:t>
                </w:r>
              </w:p>
            </w:sdtContent>
          </w:sdt>
          <w:sdt>
            <w:sdtPr>
              <w:rPr>
                <w:b/>
              </w:rPr>
              <w:alias w:val="vcat_presidingmember_title"/>
              <w:tag w:val="dcp|document||String|jobdone"/>
              <w:id w:val="262246669"/>
              <w:placeholder>
                <w:docPart w:val="AB5798A831774A479829023082822E92"/>
              </w:placeholder>
              <w:text/>
            </w:sdtPr>
            <w:sdtEndPr/>
            <w:sdtContent>
              <w:p w14:paraId="63F4962C" w14:textId="578E56B5" w:rsidR="00224647" w:rsidRDefault="00654AF1">
                <w:pPr>
                  <w:tabs>
                    <w:tab w:val="left" w:pos="1515"/>
                  </w:tabs>
                  <w:rPr>
                    <w:b/>
                  </w:rPr>
                </w:pPr>
                <w:r w:rsidRPr="00654AF1">
                  <w:rPr>
                    <w:b/>
                  </w:rPr>
                  <w:t>Member</w:t>
                </w:r>
              </w:p>
            </w:sdtContent>
          </w:sdt>
        </w:tc>
        <w:tc>
          <w:tcPr>
            <w:tcW w:w="1500" w:type="pct"/>
          </w:tcPr>
          <w:p w14:paraId="3931F36C" w14:textId="77777777" w:rsidR="00224647" w:rsidRDefault="00224647"/>
        </w:tc>
        <w:tc>
          <w:tcPr>
            <w:tcW w:w="1750" w:type="pct"/>
          </w:tcPr>
          <w:p w14:paraId="4C543D1E" w14:textId="77777777" w:rsidR="00224647" w:rsidRDefault="00224647"/>
        </w:tc>
      </w:tr>
    </w:tbl>
    <w:p w14:paraId="24BBCC75" w14:textId="77777777" w:rsidR="00224647" w:rsidRDefault="00224647"/>
    <w:p w14:paraId="539F60AC" w14:textId="4D502C98" w:rsidR="00224647" w:rsidRDefault="000E0B1A">
      <w:r>
        <w:rPr>
          <w:noProof/>
        </w:rPr>
        <w:lastRenderedPageBreak/>
        <w:drawing>
          <wp:anchor distT="0" distB="0" distL="114300" distR="114300" simplePos="0" relativeHeight="251660288" behindDoc="1" locked="0" layoutInCell="1" allowOverlap="1" wp14:anchorId="17CB9C63" wp14:editId="48A64ABE">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VCAT Seal2"/>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2511EB44" w14:textId="44A46430" w:rsidR="00224647" w:rsidRDefault="00654AF1">
      <w:pPr>
        <w:pStyle w:val="Heading1"/>
      </w:pPr>
      <w:r>
        <w:t>Appearances</w:t>
      </w:r>
    </w:p>
    <w:p w14:paraId="71A46FC2" w14:textId="77777777" w:rsidR="00076B3C" w:rsidRPr="00076B3C" w:rsidRDefault="00076B3C" w:rsidP="00076B3C">
      <w:pPr>
        <w:pStyle w:val="Para1"/>
        <w:numPr>
          <w:ilvl w:val="0"/>
          <w:numId w:val="0"/>
        </w:numPr>
        <w:ind w:left="567"/>
        <w:rPr>
          <w:highlight w:val="yellow"/>
        </w:rPr>
      </w:pPr>
    </w:p>
    <w:tbl>
      <w:tblPr>
        <w:tblW w:w="5000" w:type="pct"/>
        <w:tblLook w:val="0000" w:firstRow="0" w:lastRow="0" w:firstColumn="0" w:lastColumn="0" w:noHBand="0" w:noVBand="0"/>
      </w:tblPr>
      <w:tblGrid>
        <w:gridCol w:w="3441"/>
        <w:gridCol w:w="5064"/>
      </w:tblGrid>
      <w:tr w:rsidR="00224647" w14:paraId="226D0D86" w14:textId="77777777">
        <w:trPr>
          <w:cantSplit/>
        </w:trPr>
        <w:tc>
          <w:tcPr>
            <w:tcW w:w="2023" w:type="pct"/>
          </w:tcPr>
          <w:p w14:paraId="3B7B6306" w14:textId="2EE4C9A6" w:rsidR="00224647" w:rsidRDefault="00654AF1">
            <w:pPr>
              <w:pStyle w:val="TitlePagetext"/>
            </w:pPr>
            <w:r>
              <w:t>For applicant</w:t>
            </w:r>
          </w:p>
        </w:tc>
        <w:tc>
          <w:tcPr>
            <w:tcW w:w="2977" w:type="pct"/>
          </w:tcPr>
          <w:p w14:paraId="0560F21E" w14:textId="77777777" w:rsidR="00224647" w:rsidRDefault="00694CA2">
            <w:pPr>
              <w:pStyle w:val="TitlePagetext"/>
            </w:pPr>
            <w:r>
              <w:t>Mr Simon Skinner, town plann</w:t>
            </w:r>
            <w:r w:rsidR="00984C30">
              <w:t>er</w:t>
            </w:r>
            <w:r>
              <w:t xml:space="preserve"> of Planning Sense </w:t>
            </w:r>
            <w:r w:rsidR="00984C30">
              <w:t>planning consultants</w:t>
            </w:r>
          </w:p>
          <w:p w14:paraId="4418C426" w14:textId="77777777" w:rsidR="00D56535" w:rsidRDefault="00D56535">
            <w:pPr>
              <w:pStyle w:val="TitlePagetext"/>
            </w:pPr>
            <w:r>
              <w:t>He called the following witness:</w:t>
            </w:r>
          </w:p>
          <w:p w14:paraId="0792B66C" w14:textId="7BD980C9" w:rsidR="00D56535" w:rsidRDefault="00D56535" w:rsidP="00D56535">
            <w:pPr>
              <w:pStyle w:val="TitlePagetext"/>
              <w:numPr>
                <w:ilvl w:val="0"/>
                <w:numId w:val="20"/>
              </w:numPr>
            </w:pPr>
            <w:r>
              <w:t xml:space="preserve">Mr Robert Thomson, landscape architect of Habitat </w:t>
            </w:r>
            <w:r w:rsidR="00785615">
              <w:t xml:space="preserve">landscape and environmental design </w:t>
            </w:r>
            <w:r>
              <w:t>consultants</w:t>
            </w:r>
          </w:p>
        </w:tc>
      </w:tr>
      <w:tr w:rsidR="00224647" w14:paraId="7CD801D3" w14:textId="77777777">
        <w:trPr>
          <w:cantSplit/>
        </w:trPr>
        <w:tc>
          <w:tcPr>
            <w:tcW w:w="2023" w:type="pct"/>
          </w:tcPr>
          <w:p w14:paraId="4CACA1AD" w14:textId="77777777" w:rsidR="00224647" w:rsidRDefault="00654AF1">
            <w:pPr>
              <w:pStyle w:val="TitlePagetext"/>
            </w:pPr>
            <w:r>
              <w:t>For responsible authority</w:t>
            </w:r>
          </w:p>
        </w:tc>
        <w:tc>
          <w:tcPr>
            <w:tcW w:w="2977" w:type="pct"/>
          </w:tcPr>
          <w:p w14:paraId="15C33514" w14:textId="477489B2" w:rsidR="00224647" w:rsidRDefault="00984C30">
            <w:pPr>
              <w:pStyle w:val="TitlePagetext"/>
            </w:pPr>
            <w:r>
              <w:t>Mr David de</w:t>
            </w:r>
            <w:r w:rsidR="00C95AF3">
              <w:t xml:space="preserve"> Giovanni, town planning consultant</w:t>
            </w:r>
          </w:p>
        </w:tc>
      </w:tr>
    </w:tbl>
    <w:p w14:paraId="392E5159" w14:textId="77777777" w:rsidR="00224647" w:rsidRDefault="00224647"/>
    <w:p w14:paraId="40F3A138" w14:textId="77777777" w:rsidR="00224647" w:rsidRDefault="00654AF1">
      <w:r>
        <w:br w:type="page"/>
      </w:r>
    </w:p>
    <w:p w14:paraId="12D2C685" w14:textId="2288BD33" w:rsidR="00224647" w:rsidRDefault="000E0B1A">
      <w:pPr>
        <w:pStyle w:val="Heading1"/>
        <w:rPr>
          <w:highlight w:val="yellow"/>
        </w:rPr>
      </w:pPr>
      <w:r>
        <w:rPr>
          <w:noProof/>
        </w:rPr>
        <w:lastRenderedPageBreak/>
        <w:drawing>
          <wp:anchor distT="0" distB="0" distL="114300" distR="114300" simplePos="0" relativeHeight="251661312" behindDoc="1" locked="0" layoutInCell="1" allowOverlap="1" wp14:anchorId="72CF0426" wp14:editId="6627D480">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VCAT Seal3"/>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54AF1">
        <w:t>Information</w:t>
      </w:r>
    </w:p>
    <w:tbl>
      <w:tblPr>
        <w:tblW w:w="5000" w:type="pct"/>
        <w:tblLook w:val="0000" w:firstRow="0" w:lastRow="0" w:firstColumn="0" w:lastColumn="0" w:noHBand="0" w:noVBand="0"/>
      </w:tblPr>
      <w:tblGrid>
        <w:gridCol w:w="3273"/>
        <w:gridCol w:w="5232"/>
      </w:tblGrid>
      <w:tr w:rsidR="00224647" w14:paraId="2BCAE3B0" w14:textId="77777777">
        <w:trPr>
          <w:cantSplit/>
        </w:trPr>
        <w:tc>
          <w:tcPr>
            <w:tcW w:w="1924" w:type="pct"/>
          </w:tcPr>
          <w:p w14:paraId="3B169869" w14:textId="77777777" w:rsidR="00224647" w:rsidRDefault="00654AF1">
            <w:pPr>
              <w:pStyle w:val="TitlePagetext"/>
            </w:pPr>
            <w:r>
              <w:t>Description of proposal</w:t>
            </w:r>
          </w:p>
        </w:tc>
        <w:tc>
          <w:tcPr>
            <w:tcW w:w="3076" w:type="pct"/>
          </w:tcPr>
          <w:p w14:paraId="6CE1C18B" w14:textId="5D9A9253" w:rsidR="00224647" w:rsidRDefault="009D43F1">
            <w:pPr>
              <w:pStyle w:val="TitlePagetext"/>
            </w:pPr>
            <w:r>
              <w:t xml:space="preserve">Construction of four double storey dwellings in </w:t>
            </w:r>
            <w:r w:rsidR="00137920">
              <w:t xml:space="preserve">two </w:t>
            </w:r>
            <w:r w:rsidR="00EB6219">
              <w:t>separate</w:t>
            </w:r>
            <w:r w:rsidR="00137920">
              <w:t xml:space="preserve"> pairs</w:t>
            </w:r>
            <w:r w:rsidR="006C360C">
              <w:t>, each with vehicle access to York Avenue</w:t>
            </w:r>
            <w:r w:rsidR="00137920">
              <w:t>.</w:t>
            </w:r>
          </w:p>
        </w:tc>
      </w:tr>
      <w:tr w:rsidR="00224647" w14:paraId="24DCB5D8" w14:textId="77777777">
        <w:trPr>
          <w:cantSplit/>
        </w:trPr>
        <w:tc>
          <w:tcPr>
            <w:tcW w:w="1924" w:type="pct"/>
          </w:tcPr>
          <w:p w14:paraId="218DA9E3" w14:textId="77777777" w:rsidR="00224647" w:rsidRDefault="00654AF1">
            <w:pPr>
              <w:pStyle w:val="TitlePagetext"/>
            </w:pPr>
            <w:r>
              <w:t>Nature of proceeding</w:t>
            </w:r>
          </w:p>
        </w:tc>
        <w:tc>
          <w:tcPr>
            <w:tcW w:w="3076" w:type="pct"/>
          </w:tcPr>
          <w:p w14:paraId="49B44C37" w14:textId="5E00D1CA" w:rsidR="00224647" w:rsidRDefault="00654AF1">
            <w:pPr>
              <w:pStyle w:val="TitlePagetext"/>
            </w:pPr>
            <w:r>
              <w:t xml:space="preserve">Application under section 77 of the </w:t>
            </w:r>
            <w:r>
              <w:rPr>
                <w:i/>
              </w:rPr>
              <w:t>Planning and Environment Act 1987</w:t>
            </w:r>
            <w:r>
              <w:t xml:space="preserve"> – to review the refusal to grant a permit. </w:t>
            </w:r>
          </w:p>
        </w:tc>
      </w:tr>
      <w:tr w:rsidR="00224647" w14:paraId="621B442D" w14:textId="77777777">
        <w:trPr>
          <w:cantSplit/>
        </w:trPr>
        <w:tc>
          <w:tcPr>
            <w:tcW w:w="1924" w:type="pct"/>
          </w:tcPr>
          <w:p w14:paraId="4238ED78" w14:textId="77777777" w:rsidR="00224647" w:rsidRDefault="00654AF1">
            <w:pPr>
              <w:pStyle w:val="TitlePagetext"/>
            </w:pPr>
            <w:r>
              <w:t>Planning scheme</w:t>
            </w:r>
          </w:p>
        </w:tc>
        <w:tc>
          <w:tcPr>
            <w:tcW w:w="3076" w:type="pct"/>
          </w:tcPr>
          <w:p w14:paraId="1CFAF1CF" w14:textId="6D774906" w:rsidR="00224647" w:rsidRDefault="00654AF1">
            <w:pPr>
              <w:pStyle w:val="TitlePagetext"/>
            </w:pPr>
            <w:r>
              <w:t>Monash Planning Scheme</w:t>
            </w:r>
          </w:p>
        </w:tc>
      </w:tr>
      <w:tr w:rsidR="00224647" w14:paraId="56C57BEC" w14:textId="77777777">
        <w:trPr>
          <w:cantSplit/>
        </w:trPr>
        <w:tc>
          <w:tcPr>
            <w:tcW w:w="1924" w:type="pct"/>
          </w:tcPr>
          <w:p w14:paraId="4B13521B" w14:textId="77777777" w:rsidR="00224647" w:rsidRDefault="00654AF1">
            <w:pPr>
              <w:pStyle w:val="TitlePagetext"/>
            </w:pPr>
            <w:r>
              <w:t>Zone and overlays</w:t>
            </w:r>
          </w:p>
        </w:tc>
        <w:tc>
          <w:tcPr>
            <w:tcW w:w="3076" w:type="pct"/>
          </w:tcPr>
          <w:p w14:paraId="27089657" w14:textId="77777777" w:rsidR="0002117A" w:rsidRDefault="0002117A" w:rsidP="0002117A">
            <w:pPr>
              <w:pStyle w:val="TitlePagetext"/>
            </w:pPr>
            <w:r>
              <w:t>General Residential Zone – Schedule 3 (</w:t>
            </w:r>
            <w:r w:rsidRPr="008A2F77">
              <w:rPr>
                <w:b/>
                <w:bCs/>
              </w:rPr>
              <w:t>GRZ3</w:t>
            </w:r>
            <w:r>
              <w:t>)</w:t>
            </w:r>
          </w:p>
          <w:p w14:paraId="3F41B4E5" w14:textId="4B79B69A" w:rsidR="00224647" w:rsidRDefault="0002117A">
            <w:pPr>
              <w:pStyle w:val="TitlePagetext"/>
            </w:pPr>
            <w:r>
              <w:t>No overlay controls apply</w:t>
            </w:r>
          </w:p>
        </w:tc>
      </w:tr>
      <w:tr w:rsidR="00224647" w14:paraId="5A5B6333" w14:textId="77777777">
        <w:trPr>
          <w:cantSplit/>
        </w:trPr>
        <w:tc>
          <w:tcPr>
            <w:tcW w:w="1924" w:type="pct"/>
          </w:tcPr>
          <w:p w14:paraId="712FF88E" w14:textId="77777777" w:rsidR="00224647" w:rsidRDefault="00654AF1">
            <w:pPr>
              <w:pStyle w:val="TitlePagetext"/>
            </w:pPr>
            <w:r>
              <w:t>Permit requirements</w:t>
            </w:r>
          </w:p>
        </w:tc>
        <w:tc>
          <w:tcPr>
            <w:tcW w:w="3076" w:type="pct"/>
          </w:tcPr>
          <w:p w14:paraId="585F4809" w14:textId="518D616B" w:rsidR="00224647" w:rsidRDefault="00F0729D">
            <w:pPr>
              <w:pStyle w:val="TitlePagetext"/>
            </w:pPr>
            <w:r w:rsidRPr="00F0729D">
              <w:t>Clause 32.08-6 – construct two or more dwellings on a lot</w:t>
            </w:r>
          </w:p>
        </w:tc>
      </w:tr>
      <w:tr w:rsidR="00224647" w14:paraId="4E5F0EDD" w14:textId="77777777">
        <w:trPr>
          <w:cantSplit/>
        </w:trPr>
        <w:tc>
          <w:tcPr>
            <w:tcW w:w="1924" w:type="pct"/>
          </w:tcPr>
          <w:p w14:paraId="03EFB049" w14:textId="77777777" w:rsidR="00224647" w:rsidRDefault="00654AF1">
            <w:pPr>
              <w:pStyle w:val="TitlePagetext"/>
            </w:pPr>
            <w:r>
              <w:t>Land description</w:t>
            </w:r>
          </w:p>
        </w:tc>
        <w:tc>
          <w:tcPr>
            <w:tcW w:w="3076" w:type="pct"/>
          </w:tcPr>
          <w:p w14:paraId="1D4A81B7" w14:textId="79A8A1F4" w:rsidR="00224647" w:rsidRDefault="00411AB1" w:rsidP="006C360C">
            <w:pPr>
              <w:pStyle w:val="Para5"/>
              <w:numPr>
                <w:ilvl w:val="0"/>
                <w:numId w:val="0"/>
              </w:numPr>
              <w:ind w:left="22"/>
            </w:pPr>
            <w:r>
              <w:t>The site is a generously configured corner lot of 966sqm</w:t>
            </w:r>
            <w:r w:rsidR="00F447D4">
              <w:t xml:space="preserve"> in a predominantly residential area</w:t>
            </w:r>
            <w:r w:rsidR="006C360C">
              <w:t xml:space="preserve"> as depicted in the image below.</w:t>
            </w:r>
            <w:r w:rsidR="00DC4D3E">
              <w:rPr>
                <w:rStyle w:val="FootnoteReference"/>
              </w:rPr>
              <w:footnoteReference w:id="1"/>
            </w:r>
          </w:p>
        </w:tc>
      </w:tr>
      <w:tr w:rsidR="00224647" w14:paraId="21D574D9" w14:textId="77777777">
        <w:trPr>
          <w:cantSplit/>
        </w:trPr>
        <w:tc>
          <w:tcPr>
            <w:tcW w:w="1924" w:type="pct"/>
          </w:tcPr>
          <w:p w14:paraId="2FCA15C5" w14:textId="6712F8C3" w:rsidR="00224647" w:rsidRDefault="00DC4D3E">
            <w:pPr>
              <w:pStyle w:val="TitlePagetext"/>
            </w:pPr>
            <w:r>
              <w:rPr>
                <w:noProof/>
              </w:rPr>
              <w:drawing>
                <wp:anchor distT="0" distB="0" distL="114300" distR="114300" simplePos="0" relativeHeight="251658240" behindDoc="0" locked="0" layoutInCell="1" allowOverlap="1" wp14:anchorId="4B248E80" wp14:editId="4517BFCE">
                  <wp:simplePos x="0" y="0"/>
                  <wp:positionH relativeFrom="column">
                    <wp:posOffset>222885</wp:posOffset>
                  </wp:positionH>
                  <wp:positionV relativeFrom="paragraph">
                    <wp:posOffset>532130</wp:posOffset>
                  </wp:positionV>
                  <wp:extent cx="4963795" cy="417385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84" t="6683" r="-384" b="-4307"/>
                          <a:stretch/>
                        </pic:blipFill>
                        <pic:spPr bwMode="auto">
                          <a:xfrm>
                            <a:off x="0" y="0"/>
                            <a:ext cx="4963795" cy="417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4AF1">
              <w:t>Tribunal inspection</w:t>
            </w:r>
          </w:p>
        </w:tc>
        <w:tc>
          <w:tcPr>
            <w:tcW w:w="3076" w:type="pct"/>
          </w:tcPr>
          <w:p w14:paraId="79D368FF" w14:textId="77777777" w:rsidR="006C360C" w:rsidRDefault="00355CAE">
            <w:pPr>
              <w:pStyle w:val="TitlePagetext"/>
            </w:pPr>
            <w:r>
              <w:t>Unaccompanied inspection prior to the hearing.</w:t>
            </w:r>
          </w:p>
          <w:p w14:paraId="673D4A8C" w14:textId="77777777" w:rsidR="006C360C" w:rsidRDefault="006C360C">
            <w:pPr>
              <w:pStyle w:val="TitlePagetext"/>
            </w:pPr>
          </w:p>
          <w:p w14:paraId="01F553D5" w14:textId="77777777" w:rsidR="006C360C" w:rsidRDefault="006C360C">
            <w:pPr>
              <w:pStyle w:val="TitlePagetext"/>
            </w:pPr>
          </w:p>
          <w:p w14:paraId="76B1E61A" w14:textId="2A90CA60" w:rsidR="00224647" w:rsidRDefault="00654AF1">
            <w:pPr>
              <w:pStyle w:val="TitlePagetext"/>
            </w:pPr>
            <w:r>
              <w:t xml:space="preserve">   </w:t>
            </w:r>
          </w:p>
        </w:tc>
      </w:tr>
    </w:tbl>
    <w:p w14:paraId="14F076FC" w14:textId="77777777" w:rsidR="00224647" w:rsidRDefault="00224647">
      <w:pPr>
        <w:pStyle w:val="Order1"/>
      </w:pPr>
    </w:p>
    <w:p w14:paraId="014FAF5B" w14:textId="047BE051" w:rsidR="00582392" w:rsidRDefault="00654AF1" w:rsidP="00582392">
      <w:pPr>
        <w:pStyle w:val="Heading1"/>
      </w:pPr>
      <w:r>
        <w:br w:type="page"/>
      </w:r>
      <w:r w:rsidR="000E0B1A">
        <w:rPr>
          <w:noProof/>
        </w:rPr>
        <w:lastRenderedPageBreak/>
        <w:drawing>
          <wp:anchor distT="0" distB="0" distL="114300" distR="114300" simplePos="0" relativeHeight="251662336" behindDoc="1" locked="0" layoutInCell="1" allowOverlap="1" wp14:anchorId="1F5943B7" wp14:editId="6E6993C1">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VCAT Seal4"/>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w:t>
      </w:r>
      <w:r w:rsidR="00582392">
        <w:t>marks</w:t>
      </w:r>
    </w:p>
    <w:p w14:paraId="77BF6811" w14:textId="77777777" w:rsidR="00582392" w:rsidRPr="00582392" w:rsidRDefault="00582392" w:rsidP="00582392">
      <w:pPr>
        <w:pStyle w:val="Para1"/>
        <w:numPr>
          <w:ilvl w:val="0"/>
          <w:numId w:val="0"/>
        </w:numPr>
        <w:ind w:left="567"/>
      </w:pPr>
    </w:p>
    <w:p w14:paraId="66394953" w14:textId="17D04A22" w:rsidR="00224647" w:rsidRDefault="00CD2ADD">
      <w:pPr>
        <w:pStyle w:val="Para1"/>
      </w:pPr>
      <w:r>
        <w:t xml:space="preserve">This </w:t>
      </w:r>
      <w:r w:rsidR="00582392">
        <w:t>matter concerns a review of</w:t>
      </w:r>
      <w:r>
        <w:t xml:space="preserve"> Monash C</w:t>
      </w:r>
      <w:r w:rsidR="00582392">
        <w:t xml:space="preserve">ity </w:t>
      </w:r>
      <w:r>
        <w:t>C</w:t>
      </w:r>
      <w:r w:rsidR="00582392">
        <w:t>ouncil’s decision</w:t>
      </w:r>
      <w:r>
        <w:t xml:space="preserve"> to </w:t>
      </w:r>
      <w:r w:rsidR="00EA6B55">
        <w:t xml:space="preserve">refuse to </w:t>
      </w:r>
      <w:r>
        <w:t xml:space="preserve">grant a permit for four 2-storey dwellings configured in two </w:t>
      </w:r>
      <w:r w:rsidR="00EA6B55">
        <w:t>separate</w:t>
      </w:r>
      <w:r>
        <w:t xml:space="preserve"> pairs at 165 Atherton R</w:t>
      </w:r>
      <w:r w:rsidR="00EA6B55">
        <w:t>oad</w:t>
      </w:r>
      <w:r>
        <w:t xml:space="preserve"> Oakleigh</w:t>
      </w:r>
      <w:r w:rsidR="00366688">
        <w:t xml:space="preserve"> </w:t>
      </w:r>
      <w:r w:rsidR="005D319A">
        <w:t>at the north-east corner with York Avenue</w:t>
      </w:r>
      <w:r>
        <w:t>.</w:t>
      </w:r>
      <w:r w:rsidR="00654AF1">
        <w:t xml:space="preserve">    </w:t>
      </w:r>
    </w:p>
    <w:p w14:paraId="0A1C5EA5" w14:textId="177CA0EE" w:rsidR="00CD2ADD" w:rsidRDefault="00CD2ADD" w:rsidP="00CD2ADD">
      <w:pPr>
        <w:pStyle w:val="Para1"/>
      </w:pPr>
      <w:r>
        <w:t xml:space="preserve">It was common ground that the site is a suitable candidate for some form of medium density housing.  </w:t>
      </w:r>
      <w:r w:rsidR="00EF5ACA">
        <w:t xml:space="preserve">The parties </w:t>
      </w:r>
      <w:r>
        <w:t xml:space="preserve">also </w:t>
      </w:r>
      <w:r w:rsidR="00954D9A">
        <w:t>concur</w:t>
      </w:r>
      <w:r>
        <w:t xml:space="preserve"> that the proposal would not cause unacceptable residential amenity impacts in relation to neighbours. I agree.  </w:t>
      </w:r>
    </w:p>
    <w:p w14:paraId="38C97B61" w14:textId="3B8D103D" w:rsidR="00656D1E" w:rsidRDefault="00656D1E">
      <w:pPr>
        <w:pStyle w:val="Para1"/>
      </w:pPr>
      <w:r>
        <w:t>The key issues in this case are whether the proposal is acceptable in relation to the following considerations:</w:t>
      </w:r>
    </w:p>
    <w:p w14:paraId="2DB4B6EC" w14:textId="1DD99F61" w:rsidR="00656D1E" w:rsidRDefault="00656D1E" w:rsidP="00656D1E">
      <w:pPr>
        <w:pStyle w:val="Para5"/>
      </w:pPr>
      <w:r>
        <w:t>Neighbourhood character</w:t>
      </w:r>
      <w:r w:rsidR="0072174D">
        <w:t>.</w:t>
      </w:r>
    </w:p>
    <w:p w14:paraId="241081A2" w14:textId="40C4106C" w:rsidR="00656D1E" w:rsidRDefault="00656D1E" w:rsidP="00656D1E">
      <w:pPr>
        <w:pStyle w:val="Para5"/>
      </w:pPr>
      <w:r>
        <w:t>Landscaping adequacy</w:t>
      </w:r>
      <w:r w:rsidR="0072174D">
        <w:t>.</w:t>
      </w:r>
    </w:p>
    <w:p w14:paraId="3D97D819" w14:textId="3CB6E450" w:rsidR="00656D1E" w:rsidRDefault="00656D1E" w:rsidP="00656D1E">
      <w:pPr>
        <w:pStyle w:val="Para5"/>
      </w:pPr>
      <w:r>
        <w:t>Car parking and access arrangements</w:t>
      </w:r>
      <w:r w:rsidR="0072174D">
        <w:t>.</w:t>
      </w:r>
    </w:p>
    <w:p w14:paraId="216797D0" w14:textId="77777777" w:rsidR="00B513E3" w:rsidRPr="00705CDB" w:rsidRDefault="00B513E3" w:rsidP="00B513E3">
      <w:pPr>
        <w:pStyle w:val="Para1"/>
      </w:pPr>
      <w:r w:rsidRPr="00705CDB">
        <w:t>Reasons for this decision were given orally at the conclusion of the hearing.</w:t>
      </w:r>
    </w:p>
    <w:p w14:paraId="482A3F10" w14:textId="684A68ED" w:rsidR="005D319A" w:rsidRDefault="005D319A" w:rsidP="00B513E3">
      <w:pPr>
        <w:pStyle w:val="Para1"/>
        <w:numPr>
          <w:ilvl w:val="0"/>
          <w:numId w:val="0"/>
        </w:numPr>
        <w:ind w:left="567"/>
      </w:pPr>
    </w:p>
    <w:p w14:paraId="09A83B25" w14:textId="77777777" w:rsidR="00B513E3" w:rsidRDefault="00B513E3" w:rsidP="00B513E3">
      <w:pPr>
        <w:pStyle w:val="Para1"/>
        <w:numPr>
          <w:ilvl w:val="0"/>
          <w:numId w:val="0"/>
        </w:numPr>
        <w:ind w:left="567"/>
      </w:pPr>
    </w:p>
    <w:tbl>
      <w:tblPr>
        <w:tblW w:w="5000" w:type="pct"/>
        <w:tblLook w:val="0000" w:firstRow="0" w:lastRow="0" w:firstColumn="0" w:lastColumn="0" w:noHBand="0" w:noVBand="0"/>
      </w:tblPr>
      <w:tblGrid>
        <w:gridCol w:w="2976"/>
        <w:gridCol w:w="2552"/>
        <w:gridCol w:w="2977"/>
      </w:tblGrid>
      <w:tr w:rsidR="00224647" w14:paraId="7DA80999" w14:textId="77777777">
        <w:tc>
          <w:tcPr>
            <w:tcW w:w="1750" w:type="pct"/>
          </w:tcPr>
          <w:sdt>
            <w:sdtPr>
              <w:rPr>
                <w:bCs/>
              </w:rPr>
              <w:alias w:val="vcat_presidingmember_fullname"/>
              <w:tag w:val="dcp|document||String|jobdone"/>
              <w:id w:val="452459243"/>
              <w:placeholder>
                <w:docPart w:val="B906EBBF1A494A58A13804821E7F5EE9"/>
              </w:placeholder>
              <w:text/>
            </w:sdtPr>
            <w:sdtEndPr/>
            <w:sdtContent>
              <w:p w14:paraId="70BE0A22" w14:textId="77777777" w:rsidR="00224647" w:rsidRPr="00654AF1" w:rsidRDefault="00654AF1">
                <w:pPr>
                  <w:rPr>
                    <w:bCs/>
                  </w:rPr>
                </w:pPr>
                <w:r w:rsidRPr="00654AF1">
                  <w:rPr>
                    <w:bCs/>
                  </w:rPr>
                  <w:t>Mary-Anne Taranto</w:t>
                </w:r>
              </w:p>
            </w:sdtContent>
          </w:sdt>
          <w:sdt>
            <w:sdtPr>
              <w:rPr>
                <w:b/>
              </w:rPr>
              <w:alias w:val="vcat_presidingmember_title"/>
              <w:tag w:val="dcp|document||String|jobdone"/>
              <w:id w:val="822287646"/>
              <w:placeholder>
                <w:docPart w:val="7F0382D77F864326A677C9B577D0D440"/>
              </w:placeholder>
              <w:text/>
            </w:sdtPr>
            <w:sdtEndPr/>
            <w:sdtContent>
              <w:p w14:paraId="4597A892" w14:textId="1439604C" w:rsidR="00224647" w:rsidRDefault="00654AF1">
                <w:pPr>
                  <w:tabs>
                    <w:tab w:val="left" w:pos="1515"/>
                  </w:tabs>
                  <w:rPr>
                    <w:b/>
                  </w:rPr>
                </w:pPr>
                <w:r w:rsidRPr="00654AF1">
                  <w:rPr>
                    <w:b/>
                  </w:rPr>
                  <w:t>Member</w:t>
                </w:r>
              </w:p>
            </w:sdtContent>
          </w:sdt>
        </w:tc>
        <w:tc>
          <w:tcPr>
            <w:tcW w:w="1500" w:type="pct"/>
          </w:tcPr>
          <w:p w14:paraId="662ACA5E" w14:textId="77777777" w:rsidR="00224647" w:rsidRDefault="00224647"/>
        </w:tc>
        <w:tc>
          <w:tcPr>
            <w:tcW w:w="1750" w:type="pct"/>
          </w:tcPr>
          <w:p w14:paraId="12A2767B" w14:textId="77777777" w:rsidR="00224647" w:rsidRDefault="00224647"/>
        </w:tc>
      </w:tr>
    </w:tbl>
    <w:p w14:paraId="32852646" w14:textId="77777777" w:rsidR="00224647" w:rsidRDefault="00224647"/>
    <w:p w14:paraId="391A104A" w14:textId="77777777" w:rsidR="00224647" w:rsidRDefault="00224647"/>
    <w:p w14:paraId="37EFBDF3" w14:textId="77777777" w:rsidR="00224647" w:rsidRDefault="00224647">
      <w:pPr>
        <w:rPr>
          <w:b/>
        </w:rPr>
      </w:pPr>
    </w:p>
    <w:p w14:paraId="0356EFAB" w14:textId="77777777" w:rsidR="00224647" w:rsidRDefault="00654AF1">
      <w:r>
        <w:br w:type="page"/>
      </w:r>
    </w:p>
    <w:p w14:paraId="46DFEFB6" w14:textId="7E09E74F" w:rsidR="00224647" w:rsidRDefault="000E0B1A">
      <w:pPr>
        <w:pStyle w:val="Heading1"/>
      </w:pPr>
      <w:r>
        <w:rPr>
          <w:noProof/>
        </w:rPr>
        <w:lastRenderedPageBreak/>
        <w:drawing>
          <wp:anchor distT="0" distB="0" distL="114300" distR="114300" simplePos="0" relativeHeight="251663360" behindDoc="1" locked="0" layoutInCell="1" allowOverlap="1" wp14:anchorId="5CFBC69F" wp14:editId="688A1A13">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VCAT Seal5"/>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54AF1">
        <w:t>Appendix A – Permit Conditions</w:t>
      </w:r>
    </w:p>
    <w:p w14:paraId="17FBF415" w14:textId="77777777" w:rsidR="00224647" w:rsidRDefault="002246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224647" w14:paraId="1150156E"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7CF90BD" w14:textId="77777777" w:rsidR="00224647" w:rsidRDefault="00654AF1">
            <w:pPr>
              <w:pStyle w:val="TitlePage2"/>
              <w:spacing w:before="0" w:after="0"/>
            </w:pPr>
            <w:r>
              <w:t>Permit Application No:</w:t>
            </w:r>
          </w:p>
        </w:tc>
        <w:sdt>
          <w:sdtPr>
            <w:alias w:val="vcat_case_vcat_planningpermitapplicationnumber"/>
            <w:tag w:val="dcp|document||String|jobdone"/>
            <w:id w:val="754111842"/>
            <w:placeholder>
              <w:docPart w:val="51875A7F3CD745C48B7F5AFB9CDFBC12"/>
            </w:placeholder>
            <w:text/>
          </w:sdtPr>
          <w:sdtEndPr/>
          <w:sdtContent>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p w14:paraId="30F06499" w14:textId="77777777" w:rsidR="00224647" w:rsidRDefault="00654AF1">
                <w:pPr>
                  <w:pStyle w:val="TitlePagetext"/>
                  <w:spacing w:before="0" w:after="0"/>
                </w:pPr>
                <w:r>
                  <w:t>TPA/51238</w:t>
                </w:r>
              </w:p>
            </w:tc>
          </w:sdtContent>
        </w:sdt>
      </w:tr>
      <w:tr w:rsidR="00224647" w14:paraId="2EFFD85A"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852DA41" w14:textId="77777777" w:rsidR="00224647" w:rsidRDefault="00654AF1">
            <w:pPr>
              <w:pStyle w:val="TitlePage2"/>
              <w:spacing w:before="0" w:after="0"/>
            </w:pPr>
            <w:r>
              <w:t>Land:</w:t>
            </w:r>
          </w:p>
        </w:tc>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sdt>
            <w:sdtPr>
              <w:alias w:val="vcat_case_vcat_siteaddress_vcat_street1"/>
              <w:tag w:val="dcp|document||String|jobdone"/>
              <w:id w:val="1001750561"/>
              <w:placeholder>
                <w:docPart w:val="6C9F597F517F465D874E6E453D866CE8"/>
              </w:placeholder>
              <w:text/>
            </w:sdtPr>
            <w:sdtEndPr/>
            <w:sdtContent>
              <w:p w14:paraId="2D8BB96B" w14:textId="77777777" w:rsidR="00224647" w:rsidRDefault="00654AF1">
                <w:pPr>
                  <w:pStyle w:val="TitlePagetext"/>
                  <w:spacing w:before="0" w:after="0"/>
                </w:pPr>
                <w:r>
                  <w:t>165 Atherton Road</w:t>
                </w:r>
              </w:p>
            </w:sdtContent>
          </w:sdt>
          <w:p w14:paraId="6455147C" w14:textId="77777777" w:rsidR="00224647" w:rsidRDefault="00BA1CCC">
            <w:pPr>
              <w:pStyle w:val="TitlePagetext"/>
              <w:spacing w:before="0" w:after="0"/>
            </w:pPr>
            <w:sdt>
              <w:sdtPr>
                <w:alias w:val="&lt;&lt;vcat_case_vcat_siteaddress_vcat_city&gt;&gt;.upper()"/>
                <w:tag w:val="dcp|document||AdvancedString||jobdone"/>
                <w:id w:val="904462819"/>
                <w:placeholder>
                  <w:docPart w:val="067026A3EAA14220AF34B41453C5EC85"/>
                </w:placeholder>
                <w:text/>
              </w:sdtPr>
              <w:sdtEndPr/>
              <w:sdtContent>
                <w:r w:rsidR="00654AF1">
                  <w:t>OAKLEIGH</w:t>
                </w:r>
              </w:sdtContent>
            </w:sdt>
            <w:r w:rsidR="00654AF1">
              <w:t xml:space="preserve">  </w:t>
            </w:r>
            <w:sdt>
              <w:sdtPr>
                <w:alias w:val="vcat_case_vcat_siteaddress_vcat_state"/>
                <w:tag w:val="dcp|document||String|jobdone"/>
                <w:id w:val="2057012097"/>
                <w:placeholder>
                  <w:docPart w:val="689916A376D8405EBD859026D2DD60AF"/>
                </w:placeholder>
                <w:text/>
              </w:sdtPr>
              <w:sdtEndPr/>
              <w:sdtContent>
                <w:r w:rsidR="00654AF1">
                  <w:t>VIC</w:t>
                </w:r>
              </w:sdtContent>
            </w:sdt>
            <w:r w:rsidR="00654AF1">
              <w:t xml:space="preserve">  </w:t>
            </w:r>
            <w:sdt>
              <w:sdtPr>
                <w:alias w:val="vcat_case_vcat_siteaddress_vcat_postalcode"/>
                <w:tag w:val="dcp|document||String|jobdone"/>
                <w:id w:val="326987845"/>
                <w:placeholder>
                  <w:docPart w:val="37A2C4E156214D94A2ABAC67424E7012"/>
                </w:placeholder>
                <w:text/>
              </w:sdtPr>
              <w:sdtEndPr/>
              <w:sdtContent>
                <w:r w:rsidR="00654AF1">
                  <w:t>3166</w:t>
                </w:r>
              </w:sdtContent>
            </w:sdt>
          </w:p>
        </w:tc>
      </w:tr>
    </w:tbl>
    <w:p w14:paraId="281BBF7A" w14:textId="77777777" w:rsidR="00224647" w:rsidRDefault="0022464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224647" w14:paraId="0B12B76C" w14:textId="77777777">
        <w:tc>
          <w:tcPr>
            <w:tcW w:w="8505" w:type="dxa"/>
            <w:tcBorders>
              <w:top w:val="single" w:sz="4" w:space="0" w:color="auto"/>
              <w:left w:val="single" w:sz="4" w:space="0" w:color="auto"/>
              <w:bottom w:val="nil"/>
              <w:right w:val="single" w:sz="4" w:space="0" w:color="auto"/>
            </w:tcBorders>
            <w:hideMark/>
          </w:tcPr>
          <w:p w14:paraId="4B8D696F" w14:textId="77777777" w:rsidR="00224647" w:rsidRDefault="00654AF1">
            <w:pPr>
              <w:pStyle w:val="TitlePage2"/>
              <w:jc w:val="center"/>
              <w:rPr>
                <w:bCs/>
              </w:rPr>
            </w:pPr>
            <w:r>
              <w:rPr>
                <w:bCs/>
              </w:rPr>
              <w:t>What the permit allows</w:t>
            </w:r>
          </w:p>
        </w:tc>
      </w:tr>
      <w:tr w:rsidR="00224647" w14:paraId="043BA495" w14:textId="77777777">
        <w:tc>
          <w:tcPr>
            <w:tcW w:w="8505" w:type="dxa"/>
            <w:tcBorders>
              <w:top w:val="nil"/>
              <w:left w:val="single" w:sz="4" w:space="0" w:color="auto"/>
              <w:bottom w:val="single" w:sz="4" w:space="0" w:color="auto"/>
              <w:right w:val="single" w:sz="4" w:space="0" w:color="auto"/>
            </w:tcBorders>
            <w:hideMark/>
          </w:tcPr>
          <w:p w14:paraId="3C9A3DA5" w14:textId="14CD435F" w:rsidR="00224647" w:rsidRPr="008C0A73" w:rsidRDefault="006B3520" w:rsidP="008C0A73">
            <w:pPr>
              <w:pStyle w:val="Para2"/>
            </w:pPr>
            <w:r w:rsidRPr="006B3520">
              <w:t>The construction of four dwellings on a lot</w:t>
            </w:r>
            <w:r w:rsidR="001179AB">
              <w:t xml:space="preserve">, </w:t>
            </w:r>
            <w:r w:rsidR="001179AB" w:rsidRPr="001179AB">
              <w:t>i</w:t>
            </w:r>
            <w:r w:rsidR="00654AF1" w:rsidRPr="001179AB">
              <w:t>n</w:t>
            </w:r>
            <w:r w:rsidR="00654AF1">
              <w:t xml:space="preserve"> accordance with the endorsed plans</w:t>
            </w:r>
            <w:r>
              <w:t>.</w:t>
            </w:r>
          </w:p>
        </w:tc>
      </w:tr>
    </w:tbl>
    <w:p w14:paraId="7F25A019" w14:textId="77777777" w:rsidR="00224647" w:rsidRDefault="00224647"/>
    <w:p w14:paraId="617BD338" w14:textId="77777777" w:rsidR="00224647" w:rsidRDefault="00654AF1">
      <w:pPr>
        <w:pStyle w:val="Heading2"/>
      </w:pPr>
      <w:r>
        <w:t>Conditions:</w:t>
      </w:r>
    </w:p>
    <w:p w14:paraId="6662FA29" w14:textId="77777777" w:rsidR="00224647" w:rsidRDefault="00224647">
      <w:pPr>
        <w:pStyle w:val="Order1"/>
      </w:pPr>
    </w:p>
    <w:p w14:paraId="09D46F68" w14:textId="6D1AB590" w:rsidR="00EA3029" w:rsidRDefault="00EA3029" w:rsidP="00EA3029">
      <w:pPr>
        <w:pStyle w:val="Condition2"/>
        <w:numPr>
          <w:ilvl w:val="0"/>
          <w:numId w:val="18"/>
        </w:numPr>
      </w:pPr>
      <w:r>
        <w:t xml:space="preserve">Before the development starts, two copies of amended plans drawn to scale and dimensioned, must be submitted to and approved by the Responsible Authority. When approved the plans will then form part of the permit. The plans must be generally in accordance with the plans prepared by ABCAD Design, </w:t>
      </w:r>
      <w:r w:rsidR="00EB74D3" w:rsidRPr="00EB74D3">
        <w:t>Sheets 1 to 8 inclusive Rev</w:t>
      </w:r>
      <w:r w:rsidR="007B214B">
        <w:t>.</w:t>
      </w:r>
      <w:r w:rsidR="00EB74D3" w:rsidRPr="00EB74D3">
        <w:t xml:space="preserve"> 2</w:t>
      </w:r>
      <w:r w:rsidR="00EB74D3">
        <w:t xml:space="preserve"> </w:t>
      </w:r>
      <w:r>
        <w:t>dated 22.04.21 and marked as ‘Amended Plans for VCAT Review Hearing’ but modified to show:</w:t>
      </w:r>
    </w:p>
    <w:p w14:paraId="3B4CC53E" w14:textId="48698737" w:rsidR="00221480" w:rsidRDefault="0061738E" w:rsidP="00EA3029">
      <w:pPr>
        <w:pStyle w:val="Condition2"/>
        <w:numPr>
          <w:ilvl w:val="1"/>
          <w:numId w:val="18"/>
        </w:numPr>
      </w:pPr>
      <w:r>
        <w:t xml:space="preserve">Deletion of </w:t>
      </w:r>
      <w:r w:rsidR="00132902" w:rsidRPr="00132902">
        <w:t xml:space="preserve">the 2-storey parapet </w:t>
      </w:r>
      <w:r w:rsidR="00712F65">
        <w:t>wall</w:t>
      </w:r>
      <w:r w:rsidR="00132902" w:rsidRPr="00132902">
        <w:t xml:space="preserve">s </w:t>
      </w:r>
      <w:r w:rsidR="0038591E">
        <w:t>o</w:t>
      </w:r>
      <w:r w:rsidR="00132902" w:rsidRPr="00132902">
        <w:t xml:space="preserve">f Unit 2 (Bedroom 4) and Unit 4 (Bedroom 2) </w:t>
      </w:r>
      <w:r>
        <w:t xml:space="preserve">and their redesign </w:t>
      </w:r>
      <w:r w:rsidR="00132902" w:rsidRPr="00132902">
        <w:t xml:space="preserve">to incorporate hipped roof forms and eaves </w:t>
      </w:r>
      <w:r>
        <w:t xml:space="preserve">to assist in </w:t>
      </w:r>
      <w:r w:rsidR="00132902" w:rsidRPr="00132902">
        <w:t>reduc</w:t>
      </w:r>
      <w:r>
        <w:t>ing</w:t>
      </w:r>
      <w:r w:rsidR="00132902" w:rsidRPr="00132902">
        <w:t xml:space="preserve"> the vertical presentation of these elements</w:t>
      </w:r>
      <w:r w:rsidR="00C72A64">
        <w:t>.</w:t>
      </w:r>
      <w:r w:rsidR="000C054C">
        <w:t xml:space="preserve"> </w:t>
      </w:r>
      <w:r w:rsidR="0038591E">
        <w:t xml:space="preserve">Such redesigned elements must be integrated </w:t>
      </w:r>
      <w:r w:rsidR="00A94426">
        <w:t xml:space="preserve">and compatible </w:t>
      </w:r>
      <w:r w:rsidR="0038591E">
        <w:t xml:space="preserve">with the </w:t>
      </w:r>
      <w:r w:rsidR="00A94426">
        <w:t xml:space="preserve">overall </w:t>
      </w:r>
      <w:r w:rsidR="00606ABF">
        <w:t xml:space="preserve">design of the </w:t>
      </w:r>
      <w:r w:rsidR="00A94426">
        <w:t xml:space="preserve">permitted </w:t>
      </w:r>
      <w:r w:rsidR="00606ABF">
        <w:t>dwellings</w:t>
      </w:r>
      <w:r w:rsidR="00143831">
        <w:t>,</w:t>
      </w:r>
      <w:r w:rsidR="00C72A64">
        <w:t xml:space="preserve"> to the satisfaction of the Responsible Authority.</w:t>
      </w:r>
    </w:p>
    <w:p w14:paraId="0395BCD0" w14:textId="182E179E" w:rsidR="00EA3029" w:rsidRDefault="00EA3029" w:rsidP="00EA3029">
      <w:pPr>
        <w:pStyle w:val="Condition2"/>
        <w:numPr>
          <w:ilvl w:val="1"/>
          <w:numId w:val="18"/>
        </w:numPr>
      </w:pPr>
      <w:r>
        <w:t>The relocation of the existing intersection warning sign.</w:t>
      </w:r>
    </w:p>
    <w:p w14:paraId="1ADA0E50" w14:textId="222FF623" w:rsidR="00EA3029" w:rsidRDefault="00EA3029" w:rsidP="00EA3029">
      <w:pPr>
        <w:pStyle w:val="Condition2"/>
        <w:numPr>
          <w:ilvl w:val="1"/>
          <w:numId w:val="18"/>
        </w:numPr>
      </w:pPr>
      <w:r>
        <w:t xml:space="preserve">The extent of cut to the rear courtyards and eastern boundary depicted with an overall height and finished floor levels.  </w:t>
      </w:r>
    </w:p>
    <w:p w14:paraId="204033C2" w14:textId="454F8B74" w:rsidR="00EA3029" w:rsidRDefault="00EA3029" w:rsidP="000A02D4">
      <w:pPr>
        <w:pStyle w:val="Condition2"/>
        <w:numPr>
          <w:ilvl w:val="1"/>
          <w:numId w:val="18"/>
        </w:numPr>
      </w:pPr>
      <w:r>
        <w:t xml:space="preserve">The height of the retaining wall above ground level, and the depth of the retaining wall below ground. </w:t>
      </w:r>
    </w:p>
    <w:p w14:paraId="21B9B108" w14:textId="217BB93C" w:rsidR="00FB3CB2" w:rsidRPr="003A3977" w:rsidRDefault="00E267A8" w:rsidP="000A02D4">
      <w:pPr>
        <w:pStyle w:val="Condition2"/>
        <w:numPr>
          <w:ilvl w:val="1"/>
          <w:numId w:val="18"/>
        </w:numPr>
        <w:rPr>
          <w:color w:val="000000" w:themeColor="text1"/>
        </w:rPr>
      </w:pPr>
      <w:r w:rsidRPr="003A3977">
        <w:rPr>
          <w:color w:val="000000" w:themeColor="text1"/>
        </w:rPr>
        <w:t>Realignment of t</w:t>
      </w:r>
      <w:r w:rsidR="00FB3CB2" w:rsidRPr="003A3977">
        <w:rPr>
          <w:color w:val="000000" w:themeColor="text1"/>
        </w:rPr>
        <w:t xml:space="preserve">he retaining wall along </w:t>
      </w:r>
      <w:r w:rsidRPr="003A3977">
        <w:rPr>
          <w:color w:val="000000" w:themeColor="text1"/>
        </w:rPr>
        <w:t xml:space="preserve">the east boundary so as to provide for a planting </w:t>
      </w:r>
      <w:r w:rsidR="00273775" w:rsidRPr="003A3977">
        <w:rPr>
          <w:color w:val="000000" w:themeColor="text1"/>
        </w:rPr>
        <w:t>area with a width of 0.5m adjacent to this boundary.</w:t>
      </w:r>
    </w:p>
    <w:p w14:paraId="31DF2F88" w14:textId="07C09F08" w:rsidR="00FB3CB2" w:rsidRPr="00EF50BE" w:rsidRDefault="00E536DA" w:rsidP="000A02D4">
      <w:pPr>
        <w:pStyle w:val="Condition2"/>
        <w:numPr>
          <w:ilvl w:val="1"/>
          <w:numId w:val="18"/>
        </w:numPr>
        <w:rPr>
          <w:color w:val="000000" w:themeColor="text1"/>
        </w:rPr>
      </w:pPr>
      <w:r w:rsidRPr="00EF50BE">
        <w:rPr>
          <w:color w:val="000000" w:themeColor="text1"/>
        </w:rPr>
        <w:t>Plan notations indica</w:t>
      </w:r>
      <w:r w:rsidR="000A5099" w:rsidRPr="00EF50BE">
        <w:rPr>
          <w:color w:val="000000" w:themeColor="text1"/>
        </w:rPr>
        <w:t xml:space="preserve">ting removal of </w:t>
      </w:r>
      <w:r w:rsidR="00897F3F">
        <w:rPr>
          <w:color w:val="000000" w:themeColor="text1"/>
        </w:rPr>
        <w:t xml:space="preserve">the </w:t>
      </w:r>
      <w:r w:rsidR="000A5099" w:rsidRPr="00EF50BE">
        <w:rPr>
          <w:color w:val="000000" w:themeColor="text1"/>
        </w:rPr>
        <w:t xml:space="preserve">existing </w:t>
      </w:r>
      <w:r w:rsidR="00897F3F">
        <w:rPr>
          <w:color w:val="000000" w:themeColor="text1"/>
        </w:rPr>
        <w:t xml:space="preserve">low </w:t>
      </w:r>
      <w:r w:rsidR="000A5099" w:rsidRPr="00EF50BE">
        <w:rPr>
          <w:color w:val="000000" w:themeColor="text1"/>
        </w:rPr>
        <w:t xml:space="preserve">brick </w:t>
      </w:r>
      <w:r w:rsidR="00897F3F">
        <w:rPr>
          <w:color w:val="000000" w:themeColor="text1"/>
        </w:rPr>
        <w:t xml:space="preserve">retaining </w:t>
      </w:r>
      <w:r w:rsidR="000A5099" w:rsidRPr="00EF50BE">
        <w:rPr>
          <w:color w:val="000000" w:themeColor="text1"/>
        </w:rPr>
        <w:t>wall to site frontages</w:t>
      </w:r>
      <w:r w:rsidR="00130354" w:rsidRPr="00EF50BE">
        <w:rPr>
          <w:color w:val="000000" w:themeColor="text1"/>
        </w:rPr>
        <w:t xml:space="preserve"> and its replacement </w:t>
      </w:r>
      <w:r w:rsidR="000A5099" w:rsidRPr="00EF50BE">
        <w:rPr>
          <w:color w:val="000000" w:themeColor="text1"/>
        </w:rPr>
        <w:t xml:space="preserve">with </w:t>
      </w:r>
      <w:r w:rsidR="00BF676A" w:rsidRPr="00EF50BE">
        <w:rPr>
          <w:color w:val="000000" w:themeColor="text1"/>
        </w:rPr>
        <w:t xml:space="preserve">a suitable </w:t>
      </w:r>
      <w:r w:rsidR="000A5099" w:rsidRPr="00EF50BE">
        <w:rPr>
          <w:color w:val="000000" w:themeColor="text1"/>
        </w:rPr>
        <w:t>masonry</w:t>
      </w:r>
      <w:r w:rsidR="00BF676A" w:rsidRPr="00EF50BE">
        <w:rPr>
          <w:color w:val="000000" w:themeColor="text1"/>
        </w:rPr>
        <w:t xml:space="preserve"> structure </w:t>
      </w:r>
      <w:r w:rsidR="00897F3F">
        <w:rPr>
          <w:color w:val="000000" w:themeColor="text1"/>
        </w:rPr>
        <w:t xml:space="preserve">of a similar height and </w:t>
      </w:r>
      <w:r w:rsidR="00BF676A" w:rsidRPr="00EF50BE">
        <w:rPr>
          <w:color w:val="000000" w:themeColor="text1"/>
        </w:rPr>
        <w:t>compatible with the design of the permitted dwellings</w:t>
      </w:r>
      <w:r w:rsidR="001F3154">
        <w:rPr>
          <w:color w:val="000000" w:themeColor="text1"/>
        </w:rPr>
        <w:t>.</w:t>
      </w:r>
    </w:p>
    <w:p w14:paraId="57D62485" w14:textId="69EC3D4B" w:rsidR="000A5099" w:rsidRDefault="00D242CB" w:rsidP="000A02D4">
      <w:pPr>
        <w:pStyle w:val="Condition2"/>
        <w:numPr>
          <w:ilvl w:val="1"/>
          <w:numId w:val="18"/>
        </w:numPr>
      </w:pPr>
      <w:r>
        <w:t>Plan notations indicating removal of the Canary Island Date Palm from the site’s south-</w:t>
      </w:r>
      <w:r w:rsidR="00961E22">
        <w:t>east corner and its replacement with a suitable tree or shrub</w:t>
      </w:r>
      <w:r w:rsidR="007C1F3F">
        <w:t xml:space="preserve"> to the satisfaction of the Responsible Authority</w:t>
      </w:r>
      <w:r w:rsidR="001F3154">
        <w:t>.</w:t>
      </w:r>
    </w:p>
    <w:p w14:paraId="714382F7" w14:textId="36A0FF66" w:rsidR="00EA3029" w:rsidRDefault="000E0B1A" w:rsidP="000A02D4">
      <w:pPr>
        <w:pStyle w:val="Condition2"/>
        <w:numPr>
          <w:ilvl w:val="1"/>
          <w:numId w:val="18"/>
        </w:numPr>
      </w:pPr>
      <w:r>
        <w:rPr>
          <w:noProof/>
        </w:rPr>
        <w:lastRenderedPageBreak/>
        <w:drawing>
          <wp:anchor distT="0" distB="0" distL="114300" distR="114300" simplePos="0" relativeHeight="251664384" behindDoc="1" locked="0" layoutInCell="1" allowOverlap="1" wp14:anchorId="5972C598" wp14:editId="56B89EC9">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VCAT Seal6"/>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A3029">
        <w:t>The internal doors from the garage to the dwellings opening outwards toward the corridor rather than into the garage.</w:t>
      </w:r>
    </w:p>
    <w:p w14:paraId="2AF41525" w14:textId="5A132FBE" w:rsidR="00EA3029" w:rsidRDefault="00EA3029" w:rsidP="000A02D4">
      <w:pPr>
        <w:pStyle w:val="Condition2"/>
        <w:numPr>
          <w:ilvl w:val="1"/>
          <w:numId w:val="18"/>
        </w:numPr>
      </w:pPr>
      <w:r>
        <w:t>The location of the power-pole in the York Street nature strip and suitable setbacks of the crossovers from the power pole.</w:t>
      </w:r>
    </w:p>
    <w:p w14:paraId="3ED96428" w14:textId="6627DD7F" w:rsidR="00EA3029" w:rsidRDefault="00EA3029" w:rsidP="000A02D4">
      <w:pPr>
        <w:pStyle w:val="Condition2"/>
        <w:numPr>
          <w:ilvl w:val="1"/>
          <w:numId w:val="18"/>
        </w:numPr>
      </w:pPr>
      <w:r>
        <w:t>The vehicle accessway</w:t>
      </w:r>
      <w:r w:rsidR="00CA42DF">
        <w:t>s</w:t>
      </w:r>
      <w:r w:rsidR="00E231B7">
        <w:t xml:space="preserve"> and </w:t>
      </w:r>
      <w:r w:rsidR="00CA42DF">
        <w:t>all</w:t>
      </w:r>
      <w:r w:rsidR="00E231B7">
        <w:t xml:space="preserve"> </w:t>
      </w:r>
      <w:r w:rsidR="00CA42DF">
        <w:t xml:space="preserve">car spaces including the tandem driveway spaces are to be </w:t>
      </w:r>
      <w:r w:rsidR="00C72843">
        <w:t xml:space="preserve">fully dimensioned </w:t>
      </w:r>
      <w:r w:rsidR="00CA42DF">
        <w:t xml:space="preserve">on the plans so as to demonstrate compliance with </w:t>
      </w:r>
      <w:r w:rsidR="00745D27">
        <w:t>the dimensions described</w:t>
      </w:r>
      <w:r>
        <w:t xml:space="preserve"> </w:t>
      </w:r>
      <w:r w:rsidR="00745D27">
        <w:t>in</w:t>
      </w:r>
      <w:r>
        <w:t xml:space="preserve"> Clause 52.06-9</w:t>
      </w:r>
      <w:r w:rsidR="004872F8">
        <w:t xml:space="preserve"> of the planning scheme including Diagram 1 – </w:t>
      </w:r>
      <w:r w:rsidR="00937916">
        <w:t>‘C</w:t>
      </w:r>
      <w:r w:rsidR="004872F8">
        <w:t>learance to car parking spaces</w:t>
      </w:r>
      <w:r w:rsidR="00937916">
        <w:t>’</w:t>
      </w:r>
      <w:r>
        <w:t xml:space="preserve">.  </w:t>
      </w:r>
    </w:p>
    <w:p w14:paraId="2D4B2F6E" w14:textId="43A3E6F7" w:rsidR="00EA3029" w:rsidRDefault="00EA3029" w:rsidP="000A02D4">
      <w:pPr>
        <w:pStyle w:val="Condition2"/>
        <w:numPr>
          <w:ilvl w:val="1"/>
          <w:numId w:val="18"/>
        </w:numPr>
      </w:pPr>
      <w:r>
        <w:tab/>
        <w:t>Any changes recommended in the Sustainable Design Assessment (SDA) report required by Condition 6 of this permit</w:t>
      </w:r>
      <w:r w:rsidR="000A02D4">
        <w:t>.</w:t>
      </w:r>
    </w:p>
    <w:p w14:paraId="71BF170E" w14:textId="77777777" w:rsidR="00EA3029" w:rsidRDefault="00EA3029" w:rsidP="00EA3029">
      <w:pPr>
        <w:pStyle w:val="Condition2"/>
        <w:numPr>
          <w:ilvl w:val="0"/>
          <w:numId w:val="18"/>
        </w:numPr>
      </w:pPr>
      <w:r>
        <w:t>The development as shown on the endorsed plans must not be altered without the written consent of the Responsible Authority.</w:t>
      </w:r>
    </w:p>
    <w:p w14:paraId="39B587F9" w14:textId="77777777" w:rsidR="00EA3029" w:rsidRDefault="00EA3029" w:rsidP="00EA3029">
      <w:pPr>
        <w:pStyle w:val="Condition2"/>
        <w:numPr>
          <w:ilvl w:val="0"/>
          <w:numId w:val="18"/>
        </w:numPr>
      </w:pPr>
      <w:r>
        <w:t>The relocation of the intersection warning sign is to be carried out to the satisfaction of the Responsible Authority, and the cost of relocation shall be paid by the land owner.</w:t>
      </w:r>
    </w:p>
    <w:p w14:paraId="324E084A" w14:textId="75D9B487" w:rsidR="000B190A" w:rsidRDefault="000B190A" w:rsidP="000B190A">
      <w:pPr>
        <w:pStyle w:val="Condition2"/>
        <w:numPr>
          <w:ilvl w:val="0"/>
          <w:numId w:val="18"/>
        </w:numPr>
      </w:pPr>
      <w:r>
        <w:t>Concurrent with the endorsement of any plans pursuant to Condition 1, a landscape plan prepared by a Landscape Architect or a suitably qualified or experienced landscape designer, drawn to scale and dimensioned must be submitted to and approved by the Responsible Authority. The Landscape Plan must be generally in accordance with the Landscape Plan prepared by Habitat Landscape Architects</w:t>
      </w:r>
      <w:r w:rsidR="009D5A87">
        <w:t xml:space="preserve"> </w:t>
      </w:r>
      <w:r w:rsidR="00020E20">
        <w:t>in relation to</w:t>
      </w:r>
      <w:r w:rsidR="009D5A87">
        <w:t xml:space="preserve"> VCAT application for review P1610/2020</w:t>
      </w:r>
      <w:r>
        <w:t xml:space="preserve"> </w:t>
      </w:r>
      <w:r w:rsidR="00411160">
        <w:t>but modified to</w:t>
      </w:r>
      <w:r>
        <w:t xml:space="preserve"> show:</w:t>
      </w:r>
    </w:p>
    <w:p w14:paraId="4AEE3A95" w14:textId="7FFD17D5" w:rsidR="005715A6" w:rsidRDefault="005715A6" w:rsidP="000B190A">
      <w:pPr>
        <w:pStyle w:val="Condition2"/>
        <w:numPr>
          <w:ilvl w:val="1"/>
          <w:numId w:val="18"/>
        </w:numPr>
      </w:pPr>
      <w:r>
        <w:t xml:space="preserve">The plan modifications </w:t>
      </w:r>
      <w:r w:rsidR="00181B25">
        <w:t xml:space="preserve">required to be made to the proposal </w:t>
      </w:r>
      <w:r>
        <w:t>as described in Condition 1 of this permit;</w:t>
      </w:r>
    </w:p>
    <w:p w14:paraId="0F9671B3" w14:textId="48E66CF1" w:rsidR="000B190A" w:rsidRDefault="000B190A" w:rsidP="000B190A">
      <w:pPr>
        <w:pStyle w:val="Condition2"/>
        <w:numPr>
          <w:ilvl w:val="1"/>
          <w:numId w:val="18"/>
        </w:numPr>
      </w:pPr>
      <w:r>
        <w:t>The location, depth and height of retaining walls.</w:t>
      </w:r>
    </w:p>
    <w:p w14:paraId="733395CF" w14:textId="03F2D2F1" w:rsidR="000B190A" w:rsidRDefault="000B190A" w:rsidP="000B190A">
      <w:pPr>
        <w:pStyle w:val="Condition2"/>
        <w:numPr>
          <w:ilvl w:val="1"/>
          <w:numId w:val="18"/>
        </w:numPr>
      </w:pPr>
      <w:r>
        <w:tab/>
        <w:t xml:space="preserve">Correct dimensions of the vehicle accessway / driveway.  </w:t>
      </w:r>
    </w:p>
    <w:p w14:paraId="1D072129" w14:textId="77777777" w:rsidR="000B190A" w:rsidRDefault="000B190A" w:rsidP="000B190A">
      <w:pPr>
        <w:pStyle w:val="Condition1"/>
        <w:ind w:left="567"/>
      </w:pPr>
      <w:r>
        <w:t>When approved the plan will be endorsed and will then form part of the permit.</w:t>
      </w:r>
    </w:p>
    <w:p w14:paraId="358FD838" w14:textId="77777777" w:rsidR="000B190A" w:rsidRDefault="000B190A" w:rsidP="000B190A">
      <w:pPr>
        <w:pStyle w:val="Condition2"/>
        <w:numPr>
          <w:ilvl w:val="0"/>
          <w:numId w:val="18"/>
        </w:numPr>
      </w:pPr>
      <w:r>
        <w:t>Before the occupation of the buildings allowed by this permit, landscaping works as shown on the endorsed plans must be completed to the satisfaction of the Responsible Authority and then maintained to the satisfaction of the Responsible Authority.</w:t>
      </w:r>
    </w:p>
    <w:p w14:paraId="7F9EEF4E" w14:textId="15C69C3D" w:rsidR="000B190A" w:rsidRDefault="000B190A" w:rsidP="000B190A">
      <w:pPr>
        <w:pStyle w:val="Condition2"/>
        <w:numPr>
          <w:ilvl w:val="0"/>
          <w:numId w:val="18"/>
        </w:numPr>
      </w:pPr>
      <w:r>
        <w:t>Concurrent with the endorsement of plans requested pursuant to Condition 1, a Sustainable Design Assessment (in accordance with Clause 22.13</w:t>
      </w:r>
      <w:r w:rsidR="00A843DC">
        <w:t xml:space="preserve"> of the planning scheme</w:t>
      </w:r>
      <w:r>
        <w:t>) to the satisfaction of the Responsible Authority must be submitted to and approved by the Responsible Authority. Upon approval the Sustainable Design Assessment will be endorsed as part of the planning permit and the development must incorporate the sustainable design initiatives outlined in the Sustainable Design Assessment to the satisfaction of the Responsible Authority.</w:t>
      </w:r>
    </w:p>
    <w:p w14:paraId="78DAB26D" w14:textId="20566E0B" w:rsidR="000B190A" w:rsidRDefault="000E0B1A" w:rsidP="000B190A">
      <w:pPr>
        <w:pStyle w:val="Condition2"/>
        <w:numPr>
          <w:ilvl w:val="0"/>
          <w:numId w:val="18"/>
        </w:numPr>
      </w:pPr>
      <w:r>
        <w:rPr>
          <w:noProof/>
        </w:rPr>
        <w:lastRenderedPageBreak/>
        <w:drawing>
          <wp:anchor distT="0" distB="0" distL="114300" distR="114300" simplePos="0" relativeHeight="251665408" behindDoc="1" locked="0" layoutInCell="1" allowOverlap="1" wp14:anchorId="2EC86A4C" wp14:editId="72B80941">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VCAT Seal7"/>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B190A">
        <w:t>The existing redundant crossing is to be removed and replaced with kerb and channel.  The footpath and naturestrip are to be reinstated to the satisfaction of Council.</w:t>
      </w:r>
    </w:p>
    <w:p w14:paraId="74386852" w14:textId="77777777" w:rsidR="000B190A" w:rsidRDefault="000B190A" w:rsidP="000B190A">
      <w:pPr>
        <w:pStyle w:val="Condition2"/>
        <w:numPr>
          <w:ilvl w:val="0"/>
          <w:numId w:val="18"/>
        </w:numPr>
      </w:pPr>
      <w:r>
        <w:t>All stormwater collected on the site from all hard surface areas must not be allowed to flow uncontrolled into adjoining properties or the road reserve.</w:t>
      </w:r>
    </w:p>
    <w:p w14:paraId="302A9BF4" w14:textId="77777777" w:rsidR="000B190A" w:rsidRDefault="000B190A" w:rsidP="000B190A">
      <w:pPr>
        <w:pStyle w:val="Condition2"/>
        <w:numPr>
          <w:ilvl w:val="0"/>
          <w:numId w:val="18"/>
        </w:numPr>
      </w:pPr>
      <w:r>
        <w:t>The private on-site drainage system must prevent stormwater discharge from the/each driveway over the footpath and into the road reserve.  The internal drainage system may include either:</w:t>
      </w:r>
    </w:p>
    <w:p w14:paraId="733C05C4" w14:textId="77777777" w:rsidR="00A4210C" w:rsidRDefault="00A4210C" w:rsidP="00A4210C">
      <w:pPr>
        <w:pStyle w:val="Condition2"/>
        <w:numPr>
          <w:ilvl w:val="1"/>
          <w:numId w:val="18"/>
        </w:numPr>
      </w:pPr>
      <w:r>
        <w:t>a trench grate (minimum internal width of 150 mm) located within the property boundary and not the back of footpath; and/or</w:t>
      </w:r>
    </w:p>
    <w:p w14:paraId="60B619DA" w14:textId="77777777" w:rsidR="00A4210C" w:rsidRDefault="00A4210C" w:rsidP="00A4210C">
      <w:pPr>
        <w:pStyle w:val="Condition2"/>
        <w:numPr>
          <w:ilvl w:val="1"/>
          <w:numId w:val="18"/>
        </w:numPr>
      </w:pPr>
      <w:r>
        <w:t>shaping the internal driveway so that stormwater is collected in grated pits within the property; and or</w:t>
      </w:r>
    </w:p>
    <w:p w14:paraId="450A9E88" w14:textId="77777777" w:rsidR="00A4210C" w:rsidRDefault="00A4210C" w:rsidP="00A4210C">
      <w:pPr>
        <w:pStyle w:val="Condition2"/>
        <w:numPr>
          <w:ilvl w:val="1"/>
          <w:numId w:val="18"/>
        </w:numPr>
      </w:pPr>
      <w:r>
        <w:t>another Council approved equivalent.</w:t>
      </w:r>
    </w:p>
    <w:p w14:paraId="7A2FBAF3" w14:textId="77777777" w:rsidR="00065E53" w:rsidRDefault="00065E53" w:rsidP="00065E53">
      <w:pPr>
        <w:pStyle w:val="Condition2"/>
        <w:numPr>
          <w:ilvl w:val="0"/>
          <w:numId w:val="18"/>
        </w:numPr>
      </w:pPr>
      <w:r>
        <w:t>All stormwater collected on the site is to be detained on site to the predevelopment level of peak stormwater discharge.  The design of any internal detention system is to be approved by Council’s Engineering Department prior to drainage works commencing.</w:t>
      </w:r>
    </w:p>
    <w:p w14:paraId="423DFC27" w14:textId="77777777" w:rsidR="00065E53" w:rsidRDefault="00065E53" w:rsidP="00065E53">
      <w:pPr>
        <w:pStyle w:val="Condition2"/>
        <w:numPr>
          <w:ilvl w:val="0"/>
          <w:numId w:val="18"/>
        </w:numPr>
      </w:pPr>
      <w:r>
        <w:t>The nominated point of stormwater connection for the site is to the south-west corner of the property where the entire site's stormwater must be collected and free drained via a pipe to the Council pit in the naturestrip to be constructed to Council standards.  (A new pit is to be constructed to Council standards if a pit does not exist, is in poor condition or is not a Council standard pit).  Note:  If the point of connection cannot be located then notify Council's Engineering Department immediately.</w:t>
      </w:r>
    </w:p>
    <w:p w14:paraId="38A731D2" w14:textId="77777777" w:rsidR="00F34D4A" w:rsidRDefault="00F34D4A" w:rsidP="00F34D4A">
      <w:pPr>
        <w:pStyle w:val="Condition2"/>
        <w:numPr>
          <w:ilvl w:val="0"/>
          <w:numId w:val="18"/>
        </w:numPr>
      </w:pPr>
      <w:r>
        <w:t>All new vehicle crossings must be a minimum of 3.0 metres in width and constructed in accordance with Council standards.</w:t>
      </w:r>
    </w:p>
    <w:p w14:paraId="3403CAD6" w14:textId="77777777" w:rsidR="00F13DA3" w:rsidRPr="00F13DA3" w:rsidRDefault="00F13DA3" w:rsidP="00F13DA3">
      <w:pPr>
        <w:pStyle w:val="Condition2"/>
        <w:numPr>
          <w:ilvl w:val="0"/>
          <w:numId w:val="18"/>
        </w:numPr>
      </w:pPr>
      <w:r w:rsidRPr="00F13DA3">
        <w:t>All new vehicle crossings are to be no closer than 1.0 metre, measured at the kerb, to the edge of any power pole, drainage or service pit, or other services.  Approval from affected service authorities is required as part of the vehicle crossing application process.</w:t>
      </w:r>
    </w:p>
    <w:p w14:paraId="1920B853" w14:textId="77777777" w:rsidR="00704358" w:rsidRDefault="00704358" w:rsidP="00704358">
      <w:pPr>
        <w:pStyle w:val="Condition2"/>
        <w:numPr>
          <w:ilvl w:val="0"/>
          <w:numId w:val="18"/>
        </w:numPr>
      </w:pPr>
      <w:r>
        <w:t>Engineering permits must be obtained for new or altered vehicle crossings and new connections to Council pits and these works are to be inspected by Council's Engineering Department.  A refundable security deposit of $1,000 is to be paid prior to the drainage works commencing.</w:t>
      </w:r>
    </w:p>
    <w:p w14:paraId="5A938F0E" w14:textId="77777777" w:rsidR="00704358" w:rsidRDefault="00704358" w:rsidP="00704358">
      <w:pPr>
        <w:pStyle w:val="Condition2"/>
        <w:numPr>
          <w:ilvl w:val="0"/>
          <w:numId w:val="18"/>
        </w:numPr>
      </w:pPr>
      <w:r>
        <w:t>Once the development has started it must be continued, completed and then be maintained to the satisfaction of the Responsible Authority.</w:t>
      </w:r>
    </w:p>
    <w:p w14:paraId="66ADCA21" w14:textId="77777777" w:rsidR="00704358" w:rsidRDefault="00704358" w:rsidP="00704358">
      <w:pPr>
        <w:pStyle w:val="Condition2"/>
        <w:numPr>
          <w:ilvl w:val="0"/>
          <w:numId w:val="18"/>
        </w:numPr>
      </w:pPr>
      <w:r>
        <w:t xml:space="preserve">The permit for development will expire in accordance with section 68 of the </w:t>
      </w:r>
      <w:r w:rsidRPr="003018F7">
        <w:rPr>
          <w:i/>
          <w:iCs/>
        </w:rPr>
        <w:t>Planning and Environment Act 1987</w:t>
      </w:r>
      <w:r>
        <w:t>, if one of the following circumstances applies:</w:t>
      </w:r>
    </w:p>
    <w:p w14:paraId="34304BCD" w14:textId="77777777" w:rsidR="00704358" w:rsidRDefault="00704358" w:rsidP="00704358">
      <w:pPr>
        <w:pStyle w:val="Condition2"/>
        <w:numPr>
          <w:ilvl w:val="1"/>
          <w:numId w:val="18"/>
        </w:numPr>
      </w:pPr>
      <w:r>
        <w:t>The development is not started before 2 years from the date of issue.</w:t>
      </w:r>
    </w:p>
    <w:p w14:paraId="3BD8BBF5" w14:textId="76766D93" w:rsidR="00704358" w:rsidRDefault="000E0B1A" w:rsidP="00704358">
      <w:pPr>
        <w:pStyle w:val="Condition2"/>
        <w:numPr>
          <w:ilvl w:val="1"/>
          <w:numId w:val="18"/>
        </w:numPr>
      </w:pPr>
      <w:r>
        <w:rPr>
          <w:noProof/>
        </w:rPr>
        <w:lastRenderedPageBreak/>
        <w:drawing>
          <wp:anchor distT="0" distB="0" distL="114300" distR="114300" simplePos="0" relativeHeight="251666432" behindDoc="1" locked="0" layoutInCell="1" allowOverlap="1" wp14:anchorId="38569A89" wp14:editId="2A943055">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VCAT Seal8"/>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04358">
        <w:t>The development is not completed before 4 years from the date of issue.</w:t>
      </w:r>
    </w:p>
    <w:p w14:paraId="4022BCCF" w14:textId="0546A195" w:rsidR="008C0A73" w:rsidRPr="008C0A73" w:rsidRDefault="00704358" w:rsidP="003018F7">
      <w:pPr>
        <w:pStyle w:val="Condition1"/>
        <w:ind w:left="567"/>
      </w:pPr>
      <w:r>
        <w:t xml:space="preserve">In accordance with section 69 of the </w:t>
      </w:r>
      <w:r w:rsidRPr="003018F7">
        <w:rPr>
          <w:i/>
          <w:iCs/>
        </w:rPr>
        <w:t>Planning and Environment Act 1987</w:t>
      </w:r>
      <w: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r w:rsidR="003018F7">
        <w:t>.</w:t>
      </w:r>
    </w:p>
    <w:p w14:paraId="42C30329" w14:textId="77777777" w:rsidR="00224647" w:rsidRDefault="00224647">
      <w:pPr>
        <w:pStyle w:val="Order1"/>
      </w:pPr>
    </w:p>
    <w:p w14:paraId="4E5D265E" w14:textId="77777777" w:rsidR="00224647" w:rsidRDefault="00654AF1">
      <w:pPr>
        <w:pStyle w:val="Order1"/>
        <w:jc w:val="center"/>
        <w:rPr>
          <w:b/>
        </w:rPr>
      </w:pPr>
      <w:r>
        <w:rPr>
          <w:b/>
        </w:rPr>
        <w:t>- End of conditions -</w:t>
      </w:r>
    </w:p>
    <w:p w14:paraId="6695C242" w14:textId="77777777" w:rsidR="00224647" w:rsidRDefault="00224647"/>
    <w:p w14:paraId="1A4A3D37" w14:textId="77777777" w:rsidR="00224647" w:rsidRDefault="00224647"/>
    <w:p w14:paraId="2D1B154A" w14:textId="77777777" w:rsidR="00224647" w:rsidRDefault="00224647"/>
    <w:p w14:paraId="030C751A" w14:textId="77777777" w:rsidR="00224647" w:rsidRDefault="00224647"/>
    <w:sectPr w:rsidR="00224647">
      <w:footerReference w:type="default" r:id="rId11"/>
      <w:footerReference w:type="first" r:id="rId12"/>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5B11" w14:textId="77777777" w:rsidR="00BA1CCC" w:rsidRDefault="00BA1CCC">
      <w:r>
        <w:separator/>
      </w:r>
    </w:p>
  </w:endnote>
  <w:endnote w:type="continuationSeparator" w:id="0">
    <w:p w14:paraId="29773E16" w14:textId="77777777" w:rsidR="00BA1CCC" w:rsidRDefault="00BA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224647" w14:paraId="079A3437" w14:textId="77777777">
      <w:trPr>
        <w:cantSplit/>
      </w:trPr>
      <w:sdt>
        <w:sdtPr>
          <w:rPr>
            <w:rFonts w:cs="Arial"/>
            <w:sz w:val="18"/>
            <w:szCs w:val="18"/>
          </w:rPr>
          <w:alias w:val="vcat_case_vcat_pnumber"/>
          <w:tag w:val="dcp|document||String|jobdone"/>
          <w:id w:val="1139519370"/>
          <w:placeholder>
            <w:docPart w:val="B0FE3C4B372F43EEAE6398F78C091D7B"/>
          </w:placeholder>
          <w:text/>
        </w:sdtPr>
        <w:sdtEndPr/>
        <w:sdtContent>
          <w:tc>
            <w:tcPr>
              <w:tcW w:w="3884" w:type="pct"/>
            </w:tcPr>
            <w:p w14:paraId="552339D6" w14:textId="77777777" w:rsidR="007F601B" w:rsidRDefault="00654AF1">
              <w:pPr>
                <w:pStyle w:val="Footer"/>
                <w:spacing w:beforeLines="60" w:before="144"/>
                <w:rPr>
                  <w:rFonts w:cs="Arial"/>
                  <w:sz w:val="18"/>
                  <w:szCs w:val="18"/>
                </w:rPr>
              </w:pPr>
              <w:r>
                <w:rPr>
                  <w:rFonts w:cs="Arial"/>
                  <w:sz w:val="18"/>
                  <w:szCs w:val="18"/>
                </w:rPr>
                <w:t>P1610/2020</w:t>
              </w:r>
            </w:p>
          </w:tc>
        </w:sdtContent>
      </w:sdt>
      <w:tc>
        <w:tcPr>
          <w:tcW w:w="1116" w:type="pct"/>
        </w:tcPr>
        <w:p w14:paraId="436EAAC6" w14:textId="77777777" w:rsidR="007F601B" w:rsidRDefault="00654AF1">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4</w:t>
          </w:r>
          <w:r>
            <w:rPr>
              <w:rFonts w:cs="Arial"/>
              <w:sz w:val="18"/>
              <w:szCs w:val="18"/>
            </w:rPr>
            <w:fldChar w:fldCharType="end"/>
          </w:r>
        </w:p>
      </w:tc>
    </w:tr>
  </w:tbl>
  <w:p w14:paraId="41D1E3FE" w14:textId="77777777" w:rsidR="007F601B" w:rsidRDefault="007F601B">
    <w:pPr>
      <w:pStyle w:val="Footer"/>
      <w:rPr>
        <w:sz w:val="2"/>
      </w:rPr>
    </w:pPr>
  </w:p>
  <w:p w14:paraId="2C246217" w14:textId="77777777" w:rsidR="007F601B" w:rsidRDefault="007F601B">
    <w:pPr>
      <w:rPr>
        <w:sz w:val="2"/>
      </w:rPr>
    </w:pPr>
  </w:p>
  <w:p w14:paraId="0AD3C588"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BCE" w14:textId="3BCFD209" w:rsidR="00654AF1" w:rsidRPr="00847135" w:rsidRDefault="00654AF1" w:rsidP="00654AF1">
    <w:pPr>
      <w:ind w:left="-851" w:right="-1180" w:hanging="283"/>
      <w:rPr>
        <w:rFonts w:ascii="Arial" w:hAnsi="Arial" w:cs="Arial"/>
        <w:sz w:val="16"/>
        <w:szCs w:val="16"/>
      </w:rPr>
    </w:pPr>
  </w:p>
  <w:p w14:paraId="48AD3FFA" w14:textId="08292317" w:rsidR="00847135" w:rsidRPr="00847135" w:rsidRDefault="00847135" w:rsidP="00847135">
    <w:pPr>
      <w:ind w:left="-1134" w:right="-1180" w:firstLine="283"/>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77FC" w14:textId="77777777" w:rsidR="00BA1CCC" w:rsidRDefault="00BA1CCC">
      <w:pPr>
        <w:pStyle w:val="Footer"/>
        <w:pBdr>
          <w:top w:val="single" w:sz="4" w:space="1" w:color="auto"/>
        </w:pBdr>
        <w:rPr>
          <w:sz w:val="12"/>
        </w:rPr>
      </w:pPr>
    </w:p>
  </w:footnote>
  <w:footnote w:type="continuationSeparator" w:id="0">
    <w:p w14:paraId="6F7B90D7" w14:textId="77777777" w:rsidR="00BA1CCC" w:rsidRDefault="00BA1CCC">
      <w:r>
        <w:continuationSeparator/>
      </w:r>
    </w:p>
  </w:footnote>
  <w:footnote w:id="1">
    <w:p w14:paraId="555A120A" w14:textId="177B64A3" w:rsidR="00DC4D3E" w:rsidRDefault="00DC4D3E">
      <w:pPr>
        <w:pStyle w:val="FootnoteText"/>
      </w:pPr>
      <w:r>
        <w:rPr>
          <w:rStyle w:val="FootnoteReference"/>
        </w:rPr>
        <w:footnoteRef/>
      </w:r>
      <w:r>
        <w:t xml:space="preserve"> </w:t>
      </w:r>
      <w:r>
        <w:tab/>
        <w:t xml:space="preserve">Source: </w:t>
      </w:r>
      <w:r w:rsidR="00D22D2E">
        <w:t>N</w:t>
      </w:r>
      <w:r>
        <w:t xml:space="preserve">earmap – Image captured </w:t>
      </w:r>
      <w:r w:rsidR="00D22D2E">
        <w:t>29 April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B98"/>
    <w:multiLevelType w:val="hybridMultilevel"/>
    <w:tmpl w:val="512EB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2E9A5768">
      <w:start w:val="1"/>
      <w:numFmt w:val="decimal"/>
      <w:pStyle w:val="Para1"/>
      <w:lvlText w:val="%1"/>
      <w:lvlJc w:val="left"/>
      <w:pPr>
        <w:tabs>
          <w:tab w:val="num" w:pos="567"/>
        </w:tabs>
        <w:ind w:left="567" w:hanging="567"/>
      </w:pPr>
      <w:rPr>
        <w:rFonts w:hint="default"/>
      </w:rPr>
    </w:lvl>
    <w:lvl w:ilvl="1" w:tplc="95F085E2" w:tentative="1">
      <w:start w:val="1"/>
      <w:numFmt w:val="lowerLetter"/>
      <w:lvlText w:val="%2."/>
      <w:lvlJc w:val="left"/>
      <w:pPr>
        <w:tabs>
          <w:tab w:val="num" w:pos="1440"/>
        </w:tabs>
        <w:ind w:left="1440" w:hanging="360"/>
      </w:pPr>
    </w:lvl>
    <w:lvl w:ilvl="2" w:tplc="90BAD4FC" w:tentative="1">
      <w:start w:val="1"/>
      <w:numFmt w:val="lowerRoman"/>
      <w:lvlText w:val="%3."/>
      <w:lvlJc w:val="right"/>
      <w:pPr>
        <w:tabs>
          <w:tab w:val="num" w:pos="2160"/>
        </w:tabs>
        <w:ind w:left="2160" w:hanging="180"/>
      </w:pPr>
    </w:lvl>
    <w:lvl w:ilvl="3" w:tplc="5AC4AA04" w:tentative="1">
      <w:start w:val="1"/>
      <w:numFmt w:val="decimal"/>
      <w:lvlText w:val="%4."/>
      <w:lvlJc w:val="left"/>
      <w:pPr>
        <w:tabs>
          <w:tab w:val="num" w:pos="2880"/>
        </w:tabs>
        <w:ind w:left="2880" w:hanging="360"/>
      </w:pPr>
    </w:lvl>
    <w:lvl w:ilvl="4" w:tplc="0E88C866" w:tentative="1">
      <w:start w:val="1"/>
      <w:numFmt w:val="lowerLetter"/>
      <w:lvlText w:val="%5."/>
      <w:lvlJc w:val="left"/>
      <w:pPr>
        <w:tabs>
          <w:tab w:val="num" w:pos="3600"/>
        </w:tabs>
        <w:ind w:left="3600" w:hanging="360"/>
      </w:pPr>
    </w:lvl>
    <w:lvl w:ilvl="5" w:tplc="91780C60" w:tentative="1">
      <w:start w:val="1"/>
      <w:numFmt w:val="lowerRoman"/>
      <w:lvlText w:val="%6."/>
      <w:lvlJc w:val="right"/>
      <w:pPr>
        <w:tabs>
          <w:tab w:val="num" w:pos="4320"/>
        </w:tabs>
        <w:ind w:left="4320" w:hanging="180"/>
      </w:pPr>
    </w:lvl>
    <w:lvl w:ilvl="6" w:tplc="FDDED836" w:tentative="1">
      <w:start w:val="1"/>
      <w:numFmt w:val="decimal"/>
      <w:lvlText w:val="%7."/>
      <w:lvlJc w:val="left"/>
      <w:pPr>
        <w:tabs>
          <w:tab w:val="num" w:pos="5040"/>
        </w:tabs>
        <w:ind w:left="5040" w:hanging="360"/>
      </w:pPr>
    </w:lvl>
    <w:lvl w:ilvl="7" w:tplc="33D4A67A" w:tentative="1">
      <w:start w:val="1"/>
      <w:numFmt w:val="lowerLetter"/>
      <w:lvlText w:val="%8."/>
      <w:lvlJc w:val="left"/>
      <w:pPr>
        <w:tabs>
          <w:tab w:val="num" w:pos="5760"/>
        </w:tabs>
        <w:ind w:left="5760" w:hanging="360"/>
      </w:pPr>
    </w:lvl>
    <w:lvl w:ilvl="8" w:tplc="0EF4E32E"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AB429104">
      <w:start w:val="1"/>
      <w:numFmt w:val="lowerLetter"/>
      <w:pStyle w:val="Para4"/>
      <w:lvlText w:val="%1"/>
      <w:lvlJc w:val="left"/>
      <w:pPr>
        <w:tabs>
          <w:tab w:val="num" w:pos="1134"/>
        </w:tabs>
        <w:ind w:left="1134" w:hanging="567"/>
      </w:pPr>
      <w:rPr>
        <w:rFonts w:hint="default"/>
      </w:rPr>
    </w:lvl>
    <w:lvl w:ilvl="1" w:tplc="CC683F34">
      <w:start w:val="1"/>
      <w:numFmt w:val="bullet"/>
      <w:lvlText w:val=""/>
      <w:lvlJc w:val="left"/>
      <w:pPr>
        <w:tabs>
          <w:tab w:val="num" w:pos="1134"/>
        </w:tabs>
        <w:ind w:left="1134" w:hanging="567"/>
      </w:pPr>
      <w:rPr>
        <w:rFonts w:ascii="Symbol" w:hAnsi="Symbol" w:hint="default"/>
      </w:rPr>
    </w:lvl>
    <w:lvl w:ilvl="2" w:tplc="0A629518" w:tentative="1">
      <w:start w:val="1"/>
      <w:numFmt w:val="lowerRoman"/>
      <w:lvlText w:val="%3."/>
      <w:lvlJc w:val="right"/>
      <w:pPr>
        <w:tabs>
          <w:tab w:val="num" w:pos="2160"/>
        </w:tabs>
        <w:ind w:left="2160" w:hanging="180"/>
      </w:pPr>
    </w:lvl>
    <w:lvl w:ilvl="3" w:tplc="2AF099A2" w:tentative="1">
      <w:start w:val="1"/>
      <w:numFmt w:val="decimal"/>
      <w:lvlText w:val="%4."/>
      <w:lvlJc w:val="left"/>
      <w:pPr>
        <w:tabs>
          <w:tab w:val="num" w:pos="2880"/>
        </w:tabs>
        <w:ind w:left="2880" w:hanging="360"/>
      </w:pPr>
    </w:lvl>
    <w:lvl w:ilvl="4" w:tplc="4F9C7FF2">
      <w:start w:val="1"/>
      <w:numFmt w:val="lowerLetter"/>
      <w:pStyle w:val="Para4"/>
      <w:lvlText w:val="%5."/>
      <w:lvlJc w:val="left"/>
      <w:pPr>
        <w:tabs>
          <w:tab w:val="num" w:pos="1134"/>
        </w:tabs>
        <w:ind w:left="1134" w:hanging="567"/>
      </w:pPr>
      <w:rPr>
        <w:rFonts w:hint="default"/>
      </w:rPr>
    </w:lvl>
    <w:lvl w:ilvl="5" w:tplc="03C02FA4" w:tentative="1">
      <w:start w:val="1"/>
      <w:numFmt w:val="lowerRoman"/>
      <w:lvlText w:val="%6."/>
      <w:lvlJc w:val="right"/>
      <w:pPr>
        <w:tabs>
          <w:tab w:val="num" w:pos="4320"/>
        </w:tabs>
        <w:ind w:left="4320" w:hanging="180"/>
      </w:pPr>
    </w:lvl>
    <w:lvl w:ilvl="6" w:tplc="F9944F64" w:tentative="1">
      <w:start w:val="1"/>
      <w:numFmt w:val="decimal"/>
      <w:lvlText w:val="%7."/>
      <w:lvlJc w:val="left"/>
      <w:pPr>
        <w:tabs>
          <w:tab w:val="num" w:pos="5040"/>
        </w:tabs>
        <w:ind w:left="5040" w:hanging="360"/>
      </w:pPr>
    </w:lvl>
    <w:lvl w:ilvl="7" w:tplc="11E863CE" w:tentative="1">
      <w:start w:val="1"/>
      <w:numFmt w:val="lowerLetter"/>
      <w:lvlText w:val="%8."/>
      <w:lvlJc w:val="left"/>
      <w:pPr>
        <w:tabs>
          <w:tab w:val="num" w:pos="5760"/>
        </w:tabs>
        <w:ind w:left="5760" w:hanging="360"/>
      </w:pPr>
    </w:lvl>
    <w:lvl w:ilvl="8" w:tplc="51EC2C3C"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06FC71F8">
      <w:start w:val="1"/>
      <w:numFmt w:val="lowerRoman"/>
      <w:pStyle w:val="Para3"/>
      <w:lvlText w:val="%1"/>
      <w:lvlJc w:val="left"/>
      <w:pPr>
        <w:tabs>
          <w:tab w:val="num" w:pos="1135"/>
        </w:tabs>
        <w:ind w:left="1135" w:hanging="567"/>
      </w:pPr>
      <w:rPr>
        <w:rFonts w:hint="default"/>
      </w:rPr>
    </w:lvl>
    <w:lvl w:ilvl="1" w:tplc="A9E09DF6" w:tentative="1">
      <w:start w:val="1"/>
      <w:numFmt w:val="lowerLetter"/>
      <w:lvlText w:val="%2."/>
      <w:lvlJc w:val="left"/>
      <w:pPr>
        <w:tabs>
          <w:tab w:val="num" w:pos="307"/>
        </w:tabs>
        <w:ind w:left="307" w:hanging="360"/>
      </w:pPr>
    </w:lvl>
    <w:lvl w:ilvl="2" w:tplc="69844552" w:tentative="1">
      <w:start w:val="1"/>
      <w:numFmt w:val="lowerRoman"/>
      <w:lvlText w:val="%3."/>
      <w:lvlJc w:val="right"/>
      <w:pPr>
        <w:tabs>
          <w:tab w:val="num" w:pos="1027"/>
        </w:tabs>
        <w:ind w:left="1027" w:hanging="180"/>
      </w:pPr>
    </w:lvl>
    <w:lvl w:ilvl="3" w:tplc="BD16A052" w:tentative="1">
      <w:start w:val="1"/>
      <w:numFmt w:val="decimal"/>
      <w:lvlText w:val="%4."/>
      <w:lvlJc w:val="left"/>
      <w:pPr>
        <w:tabs>
          <w:tab w:val="num" w:pos="1747"/>
        </w:tabs>
        <w:ind w:left="1747" w:hanging="360"/>
      </w:pPr>
    </w:lvl>
    <w:lvl w:ilvl="4" w:tplc="0156AECE" w:tentative="1">
      <w:start w:val="1"/>
      <w:numFmt w:val="lowerLetter"/>
      <w:lvlText w:val="%5."/>
      <w:lvlJc w:val="left"/>
      <w:pPr>
        <w:tabs>
          <w:tab w:val="num" w:pos="2467"/>
        </w:tabs>
        <w:ind w:left="2467" w:hanging="360"/>
      </w:pPr>
    </w:lvl>
    <w:lvl w:ilvl="5" w:tplc="97E47496" w:tentative="1">
      <w:start w:val="1"/>
      <w:numFmt w:val="lowerRoman"/>
      <w:lvlText w:val="%6."/>
      <w:lvlJc w:val="right"/>
      <w:pPr>
        <w:tabs>
          <w:tab w:val="num" w:pos="3187"/>
        </w:tabs>
        <w:ind w:left="3187" w:hanging="180"/>
      </w:pPr>
    </w:lvl>
    <w:lvl w:ilvl="6" w:tplc="276263BC" w:tentative="1">
      <w:start w:val="1"/>
      <w:numFmt w:val="decimal"/>
      <w:lvlText w:val="%7."/>
      <w:lvlJc w:val="left"/>
      <w:pPr>
        <w:tabs>
          <w:tab w:val="num" w:pos="3907"/>
        </w:tabs>
        <w:ind w:left="3907" w:hanging="360"/>
      </w:pPr>
    </w:lvl>
    <w:lvl w:ilvl="7" w:tplc="B91AC9E2" w:tentative="1">
      <w:start w:val="1"/>
      <w:numFmt w:val="lowerLetter"/>
      <w:lvlText w:val="%8."/>
      <w:lvlJc w:val="left"/>
      <w:pPr>
        <w:tabs>
          <w:tab w:val="num" w:pos="4627"/>
        </w:tabs>
        <w:ind w:left="4627" w:hanging="360"/>
      </w:pPr>
    </w:lvl>
    <w:lvl w:ilvl="8" w:tplc="6AF49C66"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7C0663F6">
      <w:start w:val="1"/>
      <w:numFmt w:val="bullet"/>
      <w:pStyle w:val="Para5"/>
      <w:lvlText w:val=""/>
      <w:lvlJc w:val="left"/>
      <w:pPr>
        <w:tabs>
          <w:tab w:val="num" w:pos="1134"/>
        </w:tabs>
        <w:ind w:left="1134" w:hanging="567"/>
      </w:pPr>
      <w:rPr>
        <w:rFonts w:ascii="Symbol" w:hAnsi="Symbol" w:hint="default"/>
      </w:rPr>
    </w:lvl>
    <w:lvl w:ilvl="1" w:tplc="2AE8631E" w:tentative="1">
      <w:start w:val="1"/>
      <w:numFmt w:val="bullet"/>
      <w:lvlText w:val="o"/>
      <w:lvlJc w:val="left"/>
      <w:pPr>
        <w:tabs>
          <w:tab w:val="num" w:pos="1440"/>
        </w:tabs>
        <w:ind w:left="1440" w:hanging="360"/>
      </w:pPr>
      <w:rPr>
        <w:rFonts w:ascii="Courier New" w:hAnsi="Courier New" w:cs="Courier New" w:hint="default"/>
      </w:rPr>
    </w:lvl>
    <w:lvl w:ilvl="2" w:tplc="D4F43A80" w:tentative="1">
      <w:start w:val="1"/>
      <w:numFmt w:val="bullet"/>
      <w:lvlText w:val=""/>
      <w:lvlJc w:val="left"/>
      <w:pPr>
        <w:tabs>
          <w:tab w:val="num" w:pos="2160"/>
        </w:tabs>
        <w:ind w:left="2160" w:hanging="360"/>
      </w:pPr>
      <w:rPr>
        <w:rFonts w:ascii="Wingdings" w:hAnsi="Wingdings" w:hint="default"/>
      </w:rPr>
    </w:lvl>
    <w:lvl w:ilvl="3" w:tplc="8E1AE8DE" w:tentative="1">
      <w:start w:val="1"/>
      <w:numFmt w:val="bullet"/>
      <w:lvlText w:val=""/>
      <w:lvlJc w:val="left"/>
      <w:pPr>
        <w:tabs>
          <w:tab w:val="num" w:pos="2880"/>
        </w:tabs>
        <w:ind w:left="2880" w:hanging="360"/>
      </w:pPr>
      <w:rPr>
        <w:rFonts w:ascii="Symbol" w:hAnsi="Symbol" w:hint="default"/>
      </w:rPr>
    </w:lvl>
    <w:lvl w:ilvl="4" w:tplc="1EC4A332" w:tentative="1">
      <w:start w:val="1"/>
      <w:numFmt w:val="bullet"/>
      <w:lvlText w:val="o"/>
      <w:lvlJc w:val="left"/>
      <w:pPr>
        <w:tabs>
          <w:tab w:val="num" w:pos="3600"/>
        </w:tabs>
        <w:ind w:left="3600" w:hanging="360"/>
      </w:pPr>
      <w:rPr>
        <w:rFonts w:ascii="Courier New" w:hAnsi="Courier New" w:cs="Courier New" w:hint="default"/>
      </w:rPr>
    </w:lvl>
    <w:lvl w:ilvl="5" w:tplc="5058BBA4" w:tentative="1">
      <w:start w:val="1"/>
      <w:numFmt w:val="bullet"/>
      <w:lvlText w:val=""/>
      <w:lvlJc w:val="left"/>
      <w:pPr>
        <w:tabs>
          <w:tab w:val="num" w:pos="4320"/>
        </w:tabs>
        <w:ind w:left="4320" w:hanging="360"/>
      </w:pPr>
      <w:rPr>
        <w:rFonts w:ascii="Wingdings" w:hAnsi="Wingdings" w:hint="default"/>
      </w:rPr>
    </w:lvl>
    <w:lvl w:ilvl="6" w:tplc="18388A16" w:tentative="1">
      <w:start w:val="1"/>
      <w:numFmt w:val="bullet"/>
      <w:lvlText w:val=""/>
      <w:lvlJc w:val="left"/>
      <w:pPr>
        <w:tabs>
          <w:tab w:val="num" w:pos="5040"/>
        </w:tabs>
        <w:ind w:left="5040" w:hanging="360"/>
      </w:pPr>
      <w:rPr>
        <w:rFonts w:ascii="Symbol" w:hAnsi="Symbol" w:hint="default"/>
      </w:rPr>
    </w:lvl>
    <w:lvl w:ilvl="7" w:tplc="F3D4A458" w:tentative="1">
      <w:start w:val="1"/>
      <w:numFmt w:val="bullet"/>
      <w:lvlText w:val="o"/>
      <w:lvlJc w:val="left"/>
      <w:pPr>
        <w:tabs>
          <w:tab w:val="num" w:pos="5760"/>
        </w:tabs>
        <w:ind w:left="5760" w:hanging="360"/>
      </w:pPr>
      <w:rPr>
        <w:rFonts w:ascii="Courier New" w:hAnsi="Courier New" w:cs="Courier New" w:hint="default"/>
      </w:rPr>
    </w:lvl>
    <w:lvl w:ilvl="8" w:tplc="6EAC30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7864F7"/>
    <w:multiLevelType w:val="hybridMultilevel"/>
    <w:tmpl w:val="4DD8D500"/>
    <w:lvl w:ilvl="0" w:tplc="4DD2DD9A">
      <w:numFmt w:val="bullet"/>
      <w:pStyle w:val="Quote3"/>
      <w:lvlText w:val=""/>
      <w:lvlJc w:val="left"/>
      <w:pPr>
        <w:tabs>
          <w:tab w:val="num" w:pos="1701"/>
        </w:tabs>
        <w:ind w:left="1701" w:hanging="567"/>
      </w:pPr>
      <w:rPr>
        <w:rFonts w:ascii="Symbol" w:eastAsia="Times New Roman" w:hAnsi="Symbol" w:cs="Times New Roman" w:hint="default"/>
        <w:sz w:val="16"/>
      </w:rPr>
    </w:lvl>
    <w:lvl w:ilvl="1" w:tplc="00BED2B0" w:tentative="1">
      <w:start w:val="1"/>
      <w:numFmt w:val="bullet"/>
      <w:lvlText w:val="o"/>
      <w:lvlJc w:val="left"/>
      <w:pPr>
        <w:tabs>
          <w:tab w:val="num" w:pos="1440"/>
        </w:tabs>
        <w:ind w:left="1440" w:hanging="360"/>
      </w:pPr>
      <w:rPr>
        <w:rFonts w:ascii="Courier New" w:hAnsi="Courier New" w:hint="default"/>
      </w:rPr>
    </w:lvl>
    <w:lvl w:ilvl="2" w:tplc="6560B40C" w:tentative="1">
      <w:start w:val="1"/>
      <w:numFmt w:val="bullet"/>
      <w:lvlText w:val=""/>
      <w:lvlJc w:val="left"/>
      <w:pPr>
        <w:tabs>
          <w:tab w:val="num" w:pos="2160"/>
        </w:tabs>
        <w:ind w:left="2160" w:hanging="360"/>
      </w:pPr>
      <w:rPr>
        <w:rFonts w:ascii="Wingdings" w:hAnsi="Wingdings" w:hint="default"/>
      </w:rPr>
    </w:lvl>
    <w:lvl w:ilvl="3" w:tplc="A758891C" w:tentative="1">
      <w:start w:val="1"/>
      <w:numFmt w:val="bullet"/>
      <w:lvlText w:val=""/>
      <w:lvlJc w:val="left"/>
      <w:pPr>
        <w:tabs>
          <w:tab w:val="num" w:pos="2880"/>
        </w:tabs>
        <w:ind w:left="2880" w:hanging="360"/>
      </w:pPr>
      <w:rPr>
        <w:rFonts w:ascii="Symbol" w:hAnsi="Symbol" w:hint="default"/>
      </w:rPr>
    </w:lvl>
    <w:lvl w:ilvl="4" w:tplc="9864CD04" w:tentative="1">
      <w:start w:val="1"/>
      <w:numFmt w:val="bullet"/>
      <w:lvlText w:val="o"/>
      <w:lvlJc w:val="left"/>
      <w:pPr>
        <w:tabs>
          <w:tab w:val="num" w:pos="3600"/>
        </w:tabs>
        <w:ind w:left="3600" w:hanging="360"/>
      </w:pPr>
      <w:rPr>
        <w:rFonts w:ascii="Courier New" w:hAnsi="Courier New" w:hint="default"/>
      </w:rPr>
    </w:lvl>
    <w:lvl w:ilvl="5" w:tplc="8D768F56" w:tentative="1">
      <w:start w:val="1"/>
      <w:numFmt w:val="bullet"/>
      <w:lvlText w:val=""/>
      <w:lvlJc w:val="left"/>
      <w:pPr>
        <w:tabs>
          <w:tab w:val="num" w:pos="4320"/>
        </w:tabs>
        <w:ind w:left="4320" w:hanging="360"/>
      </w:pPr>
      <w:rPr>
        <w:rFonts w:ascii="Wingdings" w:hAnsi="Wingdings" w:hint="default"/>
      </w:rPr>
    </w:lvl>
    <w:lvl w:ilvl="6" w:tplc="653E8D4C" w:tentative="1">
      <w:start w:val="1"/>
      <w:numFmt w:val="bullet"/>
      <w:lvlText w:val=""/>
      <w:lvlJc w:val="left"/>
      <w:pPr>
        <w:tabs>
          <w:tab w:val="num" w:pos="5040"/>
        </w:tabs>
        <w:ind w:left="5040" w:hanging="360"/>
      </w:pPr>
      <w:rPr>
        <w:rFonts w:ascii="Symbol" w:hAnsi="Symbol" w:hint="default"/>
      </w:rPr>
    </w:lvl>
    <w:lvl w:ilvl="7" w:tplc="FED0F792" w:tentative="1">
      <w:start w:val="1"/>
      <w:numFmt w:val="bullet"/>
      <w:lvlText w:val="o"/>
      <w:lvlJc w:val="left"/>
      <w:pPr>
        <w:tabs>
          <w:tab w:val="num" w:pos="5760"/>
        </w:tabs>
        <w:ind w:left="5760" w:hanging="360"/>
      </w:pPr>
      <w:rPr>
        <w:rFonts w:ascii="Courier New" w:hAnsi="Courier New" w:hint="default"/>
      </w:rPr>
    </w:lvl>
    <w:lvl w:ilvl="8" w:tplc="4120CF8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4"/>
  </w:num>
  <w:num w:numId="6">
    <w:abstractNumId w:val="5"/>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F/IZj5SbgIhvHgKtzCN/p0FPJsHAC5baWJPvNcEAiF8K89fd7VTQvV1HV5BAfDosfr0JotU/qIklmqGvZdIWIQ==" w:salt="1Sp+iViElYwLXndjcLMCu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20E20"/>
    <w:rsid w:val="0002117A"/>
    <w:rsid w:val="00027F01"/>
    <w:rsid w:val="000401B1"/>
    <w:rsid w:val="00056BA9"/>
    <w:rsid w:val="00061FEB"/>
    <w:rsid w:val="00062780"/>
    <w:rsid w:val="00063C31"/>
    <w:rsid w:val="00065E53"/>
    <w:rsid w:val="00076B3C"/>
    <w:rsid w:val="00081461"/>
    <w:rsid w:val="000854CC"/>
    <w:rsid w:val="000945F9"/>
    <w:rsid w:val="00094A20"/>
    <w:rsid w:val="000A02CC"/>
    <w:rsid w:val="000A02D4"/>
    <w:rsid w:val="000A5099"/>
    <w:rsid w:val="000B190A"/>
    <w:rsid w:val="000C054C"/>
    <w:rsid w:val="000C2FDB"/>
    <w:rsid w:val="000E0B1A"/>
    <w:rsid w:val="000F4E28"/>
    <w:rsid w:val="001179AB"/>
    <w:rsid w:val="00124C1E"/>
    <w:rsid w:val="00130354"/>
    <w:rsid w:val="00132902"/>
    <w:rsid w:val="00137920"/>
    <w:rsid w:val="00143831"/>
    <w:rsid w:val="00152541"/>
    <w:rsid w:val="001567AE"/>
    <w:rsid w:val="0016093F"/>
    <w:rsid w:val="00163377"/>
    <w:rsid w:val="00167876"/>
    <w:rsid w:val="001708C4"/>
    <w:rsid w:val="00174015"/>
    <w:rsid w:val="00181B25"/>
    <w:rsid w:val="0018330C"/>
    <w:rsid w:val="001A2BE6"/>
    <w:rsid w:val="001B3C38"/>
    <w:rsid w:val="001E0506"/>
    <w:rsid w:val="001E49C7"/>
    <w:rsid w:val="001F2D3D"/>
    <w:rsid w:val="001F3154"/>
    <w:rsid w:val="0020467C"/>
    <w:rsid w:val="00221480"/>
    <w:rsid w:val="00224647"/>
    <w:rsid w:val="0023472F"/>
    <w:rsid w:val="00273775"/>
    <w:rsid w:val="0028144B"/>
    <w:rsid w:val="0028244B"/>
    <w:rsid w:val="00290F9B"/>
    <w:rsid w:val="00293A03"/>
    <w:rsid w:val="002A2293"/>
    <w:rsid w:val="002A47E1"/>
    <w:rsid w:val="002A52E0"/>
    <w:rsid w:val="002B7051"/>
    <w:rsid w:val="002D05B6"/>
    <w:rsid w:val="002F27B5"/>
    <w:rsid w:val="003018F7"/>
    <w:rsid w:val="00312D8A"/>
    <w:rsid w:val="0031301B"/>
    <w:rsid w:val="0032102D"/>
    <w:rsid w:val="00334991"/>
    <w:rsid w:val="0034213D"/>
    <w:rsid w:val="00343757"/>
    <w:rsid w:val="00355CAE"/>
    <w:rsid w:val="00360E00"/>
    <w:rsid w:val="00361E5C"/>
    <w:rsid w:val="00361EF0"/>
    <w:rsid w:val="00366688"/>
    <w:rsid w:val="003813E9"/>
    <w:rsid w:val="0038591E"/>
    <w:rsid w:val="003A0768"/>
    <w:rsid w:val="003A3977"/>
    <w:rsid w:val="003A43AC"/>
    <w:rsid w:val="003B5E75"/>
    <w:rsid w:val="003D546E"/>
    <w:rsid w:val="003D7278"/>
    <w:rsid w:val="003E11C8"/>
    <w:rsid w:val="003F7A0F"/>
    <w:rsid w:val="00411160"/>
    <w:rsid w:val="00411AB1"/>
    <w:rsid w:val="00427A16"/>
    <w:rsid w:val="00434BAA"/>
    <w:rsid w:val="004472BF"/>
    <w:rsid w:val="00467B86"/>
    <w:rsid w:val="00477574"/>
    <w:rsid w:val="004872F8"/>
    <w:rsid w:val="004903BB"/>
    <w:rsid w:val="004908EE"/>
    <w:rsid w:val="004919B5"/>
    <w:rsid w:val="00495762"/>
    <w:rsid w:val="004B0606"/>
    <w:rsid w:val="004B3605"/>
    <w:rsid w:val="004C272B"/>
    <w:rsid w:val="004C5296"/>
    <w:rsid w:val="004D2122"/>
    <w:rsid w:val="004F54C1"/>
    <w:rsid w:val="00507771"/>
    <w:rsid w:val="00510802"/>
    <w:rsid w:val="005628C9"/>
    <w:rsid w:val="005715A6"/>
    <w:rsid w:val="0058084D"/>
    <w:rsid w:val="00582392"/>
    <w:rsid w:val="0059145F"/>
    <w:rsid w:val="005B3D5D"/>
    <w:rsid w:val="005D319A"/>
    <w:rsid w:val="005D408F"/>
    <w:rsid w:val="005D6C47"/>
    <w:rsid w:val="005D77CE"/>
    <w:rsid w:val="005E1511"/>
    <w:rsid w:val="005E2D20"/>
    <w:rsid w:val="005E4824"/>
    <w:rsid w:val="005F6FDD"/>
    <w:rsid w:val="00604881"/>
    <w:rsid w:val="00606ABF"/>
    <w:rsid w:val="0061738E"/>
    <w:rsid w:val="00647F43"/>
    <w:rsid w:val="0065338E"/>
    <w:rsid w:val="00654AF1"/>
    <w:rsid w:val="00656D1E"/>
    <w:rsid w:val="00676C3F"/>
    <w:rsid w:val="00680AFF"/>
    <w:rsid w:val="00682C14"/>
    <w:rsid w:val="00693DC4"/>
    <w:rsid w:val="00694CA2"/>
    <w:rsid w:val="00696CAE"/>
    <w:rsid w:val="006B3520"/>
    <w:rsid w:val="006C360C"/>
    <w:rsid w:val="006C7549"/>
    <w:rsid w:val="006E7914"/>
    <w:rsid w:val="00704358"/>
    <w:rsid w:val="00705098"/>
    <w:rsid w:val="00712F65"/>
    <w:rsid w:val="0072174D"/>
    <w:rsid w:val="00726365"/>
    <w:rsid w:val="007301D6"/>
    <w:rsid w:val="00742F95"/>
    <w:rsid w:val="00745D27"/>
    <w:rsid w:val="00763504"/>
    <w:rsid w:val="00764EDD"/>
    <w:rsid w:val="00776999"/>
    <w:rsid w:val="00785615"/>
    <w:rsid w:val="0079593A"/>
    <w:rsid w:val="00796305"/>
    <w:rsid w:val="007B06C2"/>
    <w:rsid w:val="007B214B"/>
    <w:rsid w:val="007C1F3F"/>
    <w:rsid w:val="007D487A"/>
    <w:rsid w:val="007F601B"/>
    <w:rsid w:val="007F77A1"/>
    <w:rsid w:val="008128BB"/>
    <w:rsid w:val="00812BED"/>
    <w:rsid w:val="00812EEA"/>
    <w:rsid w:val="008265B7"/>
    <w:rsid w:val="00830459"/>
    <w:rsid w:val="008377A7"/>
    <w:rsid w:val="0084488B"/>
    <w:rsid w:val="0084497D"/>
    <w:rsid w:val="00847135"/>
    <w:rsid w:val="008602F8"/>
    <w:rsid w:val="008832E0"/>
    <w:rsid w:val="00891BD2"/>
    <w:rsid w:val="00896023"/>
    <w:rsid w:val="00897F3F"/>
    <w:rsid w:val="008A247D"/>
    <w:rsid w:val="008A46EC"/>
    <w:rsid w:val="008A5793"/>
    <w:rsid w:val="008C0A73"/>
    <w:rsid w:val="008C1674"/>
    <w:rsid w:val="008C2055"/>
    <w:rsid w:val="00924205"/>
    <w:rsid w:val="00926A96"/>
    <w:rsid w:val="00932AF9"/>
    <w:rsid w:val="00937916"/>
    <w:rsid w:val="0094148C"/>
    <w:rsid w:val="00954D9A"/>
    <w:rsid w:val="00956463"/>
    <w:rsid w:val="00961E22"/>
    <w:rsid w:val="009804A9"/>
    <w:rsid w:val="00984C30"/>
    <w:rsid w:val="00993294"/>
    <w:rsid w:val="009C06C7"/>
    <w:rsid w:val="009D0685"/>
    <w:rsid w:val="009D43F1"/>
    <w:rsid w:val="009D5A87"/>
    <w:rsid w:val="00A150D3"/>
    <w:rsid w:val="00A30D6A"/>
    <w:rsid w:val="00A35800"/>
    <w:rsid w:val="00A4210C"/>
    <w:rsid w:val="00A522C6"/>
    <w:rsid w:val="00A53783"/>
    <w:rsid w:val="00A83579"/>
    <w:rsid w:val="00A843DC"/>
    <w:rsid w:val="00A94426"/>
    <w:rsid w:val="00AA587E"/>
    <w:rsid w:val="00AB29FA"/>
    <w:rsid w:val="00B134F7"/>
    <w:rsid w:val="00B160AF"/>
    <w:rsid w:val="00B24B9B"/>
    <w:rsid w:val="00B30FB4"/>
    <w:rsid w:val="00B36ACB"/>
    <w:rsid w:val="00B371E4"/>
    <w:rsid w:val="00B513E3"/>
    <w:rsid w:val="00B849CE"/>
    <w:rsid w:val="00B876A2"/>
    <w:rsid w:val="00B94647"/>
    <w:rsid w:val="00BA1951"/>
    <w:rsid w:val="00BA1CCC"/>
    <w:rsid w:val="00BA2897"/>
    <w:rsid w:val="00BB7851"/>
    <w:rsid w:val="00BC219D"/>
    <w:rsid w:val="00BD0E36"/>
    <w:rsid w:val="00BF676A"/>
    <w:rsid w:val="00C10388"/>
    <w:rsid w:val="00C26EBF"/>
    <w:rsid w:val="00C3121D"/>
    <w:rsid w:val="00C72843"/>
    <w:rsid w:val="00C72A64"/>
    <w:rsid w:val="00C7408F"/>
    <w:rsid w:val="00C95AF3"/>
    <w:rsid w:val="00CA2144"/>
    <w:rsid w:val="00CA2642"/>
    <w:rsid w:val="00CA42DF"/>
    <w:rsid w:val="00CC0138"/>
    <w:rsid w:val="00CC19B1"/>
    <w:rsid w:val="00CC6FF1"/>
    <w:rsid w:val="00CD1F2A"/>
    <w:rsid w:val="00CD2ADD"/>
    <w:rsid w:val="00CF2C3B"/>
    <w:rsid w:val="00D03F21"/>
    <w:rsid w:val="00D14A42"/>
    <w:rsid w:val="00D22D2E"/>
    <w:rsid w:val="00D23389"/>
    <w:rsid w:val="00D236FA"/>
    <w:rsid w:val="00D242CB"/>
    <w:rsid w:val="00D24AFE"/>
    <w:rsid w:val="00D24B15"/>
    <w:rsid w:val="00D312EF"/>
    <w:rsid w:val="00D5525D"/>
    <w:rsid w:val="00D56535"/>
    <w:rsid w:val="00D6081F"/>
    <w:rsid w:val="00D616BA"/>
    <w:rsid w:val="00D64D3E"/>
    <w:rsid w:val="00DA660E"/>
    <w:rsid w:val="00DB5544"/>
    <w:rsid w:val="00DC4D3E"/>
    <w:rsid w:val="00DC7C16"/>
    <w:rsid w:val="00DD240D"/>
    <w:rsid w:val="00DE22CD"/>
    <w:rsid w:val="00DE705A"/>
    <w:rsid w:val="00E002C5"/>
    <w:rsid w:val="00E02A7F"/>
    <w:rsid w:val="00E22A2C"/>
    <w:rsid w:val="00E231B7"/>
    <w:rsid w:val="00E267A8"/>
    <w:rsid w:val="00E536DA"/>
    <w:rsid w:val="00E62037"/>
    <w:rsid w:val="00E769A5"/>
    <w:rsid w:val="00E82DEC"/>
    <w:rsid w:val="00E832C3"/>
    <w:rsid w:val="00EA3029"/>
    <w:rsid w:val="00EA5010"/>
    <w:rsid w:val="00EA5975"/>
    <w:rsid w:val="00EA6B55"/>
    <w:rsid w:val="00EB6219"/>
    <w:rsid w:val="00EB73D8"/>
    <w:rsid w:val="00EB74D3"/>
    <w:rsid w:val="00ED56ED"/>
    <w:rsid w:val="00EE5E8E"/>
    <w:rsid w:val="00EF4919"/>
    <w:rsid w:val="00EF50BE"/>
    <w:rsid w:val="00EF5ACA"/>
    <w:rsid w:val="00F0729D"/>
    <w:rsid w:val="00F13DA3"/>
    <w:rsid w:val="00F338E1"/>
    <w:rsid w:val="00F34D4A"/>
    <w:rsid w:val="00F447D4"/>
    <w:rsid w:val="00F55C68"/>
    <w:rsid w:val="00F60617"/>
    <w:rsid w:val="00F773CF"/>
    <w:rsid w:val="00F9058C"/>
    <w:rsid w:val="00F94FD0"/>
    <w:rsid w:val="00FB3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823AA"/>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51875A7F3CD745C48B7F5AFB9CDFBC12"/>
        <w:category>
          <w:name w:val="General"/>
          <w:gallery w:val="placeholder"/>
        </w:category>
        <w:types>
          <w:type w:val="bbPlcHdr"/>
        </w:types>
        <w:behaviors>
          <w:behavior w:val="content"/>
        </w:behaviors>
        <w:guid w:val="{E9A2A121-A1B2-496D-A4F3-77DF292E9F47}"/>
      </w:docPartPr>
      <w:docPartBody>
        <w:p w:rsidR="00CC0138" w:rsidRDefault="00CC0138"/>
      </w:docPartBody>
    </w:docPart>
    <w:docPart>
      <w:docPartPr>
        <w:name w:val="6C9F597F517F465D874E6E453D866CE8"/>
        <w:category>
          <w:name w:val="General"/>
          <w:gallery w:val="placeholder"/>
        </w:category>
        <w:types>
          <w:type w:val="bbPlcHdr"/>
        </w:types>
        <w:behaviors>
          <w:behavior w:val="content"/>
        </w:behaviors>
        <w:guid w:val="{C7C82A3E-8122-473A-A6AB-B0F51FC1B426}"/>
      </w:docPartPr>
      <w:docPartBody>
        <w:p w:rsidR="00CC0138" w:rsidRDefault="00CC0138"/>
      </w:docPartBody>
    </w:docPart>
    <w:docPart>
      <w:docPartPr>
        <w:name w:val="067026A3EAA14220AF34B41453C5EC85"/>
        <w:category>
          <w:name w:val="General"/>
          <w:gallery w:val="placeholder"/>
        </w:category>
        <w:types>
          <w:type w:val="bbPlcHdr"/>
        </w:types>
        <w:behaviors>
          <w:behavior w:val="content"/>
        </w:behaviors>
        <w:guid w:val="{1D95CC2A-EC3E-499A-BD27-6A3E72674EDD}"/>
      </w:docPartPr>
      <w:docPartBody>
        <w:p w:rsidR="00CC0138" w:rsidRDefault="00CC0138"/>
      </w:docPartBody>
    </w:docPart>
    <w:docPart>
      <w:docPartPr>
        <w:name w:val="689916A376D8405EBD859026D2DD60AF"/>
        <w:category>
          <w:name w:val="General"/>
          <w:gallery w:val="placeholder"/>
        </w:category>
        <w:types>
          <w:type w:val="bbPlcHdr"/>
        </w:types>
        <w:behaviors>
          <w:behavior w:val="content"/>
        </w:behaviors>
        <w:guid w:val="{8781E771-FCE2-4D38-9C29-B12885EA80C4}"/>
      </w:docPartPr>
      <w:docPartBody>
        <w:p w:rsidR="00CC0138" w:rsidRDefault="00CC0138"/>
      </w:docPartBody>
    </w:docPart>
    <w:docPart>
      <w:docPartPr>
        <w:name w:val="37A2C4E156214D94A2ABAC67424E7012"/>
        <w:category>
          <w:name w:val="General"/>
          <w:gallery w:val="placeholder"/>
        </w:category>
        <w:types>
          <w:type w:val="bbPlcHdr"/>
        </w:types>
        <w:behaviors>
          <w:behavior w:val="content"/>
        </w:behaviors>
        <w:guid w:val="{F20C1406-1740-4E80-AA86-8237A65B6641}"/>
      </w:docPartPr>
      <w:docPartBody>
        <w:p w:rsidR="00CC0138" w:rsidRDefault="00CC0138"/>
      </w:docPartBody>
    </w:docPart>
    <w:docPart>
      <w:docPartPr>
        <w:name w:val="14A580C6C9DF4709B91B658A4BE96047"/>
        <w:category>
          <w:name w:val="General"/>
          <w:gallery w:val="placeholder"/>
        </w:category>
        <w:types>
          <w:type w:val="bbPlcHdr"/>
        </w:types>
        <w:behaviors>
          <w:behavior w:val="content"/>
        </w:behaviors>
        <w:guid w:val="{ED240C12-9A0C-42C5-8645-7C6999C0E45A}"/>
      </w:docPartPr>
      <w:docPartBody>
        <w:p w:rsidR="00363588" w:rsidRDefault="00363588"/>
      </w:docPartBody>
    </w:docPart>
    <w:docPart>
      <w:docPartPr>
        <w:name w:val="A5FF591DD1FF470D96A7A286E448188F"/>
        <w:category>
          <w:name w:val="General"/>
          <w:gallery w:val="placeholder"/>
        </w:category>
        <w:types>
          <w:type w:val="bbPlcHdr"/>
        </w:types>
        <w:behaviors>
          <w:behavior w:val="content"/>
        </w:behaviors>
        <w:guid w:val="{DC3807B1-4ACA-4286-B2D5-48435A05CA57}"/>
      </w:docPartPr>
      <w:docPartBody>
        <w:p w:rsidR="00363588" w:rsidRDefault="003635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F62D7"/>
    <w:rsid w:val="00363588"/>
    <w:rsid w:val="00504C2E"/>
    <w:rsid w:val="0077765D"/>
    <w:rsid w:val="00CB3E07"/>
    <w:rsid w:val="00CC0138"/>
    <w:rsid w:val="00E45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etter>
  <document>
    <row>
      <vcat_orderid>{EF7F4D68-D6CF-EB11-BACC-002248154927}</vcat_orderid>
      <vcat_orderdate>21/06/2021</vcat_orderdate>
      <vcat_orderdate_ovalue>2021-06-21T00:00:00+10:00</vcat_orderdate_ovalue>
      <vcat_case_vcat_planningpermitapplicationnumber>TPA/51238</vcat_case_vcat_planningpermitapplicationnumber>
      <vcat_case_vcat_pnumber>P1610/2020</vcat_case_vcat_pnumber>
      <vcat_case_vcat_siteaddress_vcat_postalcode>3166</vcat_case_vcat_siteaddress_vcat_postalcode>
      <vcat_case_vcat_siteaddress_vcat_state>VIC</vcat_case_vcat_siteaddress_vcat_state>
      <vcat_case_vcat_siteaddress_vcat_street1>165 Atherton Road</vcat_case_vcat_siteaddress_vcat_street1>
      <vcat_case_vcat_siteaddress_vcat_city>OAKLEIGH</vcat_case_vcat_siteaddress_vcat_city>
      <vcat_presidingmember_fullname>Mary-Anne Taranto</vcat_presidingmember_fullname>
      <vcat_presidingmember_title>Sessional Member</vcat_presidingmember_title>
    </row>
  </document>
  <table1>
    <row>
      <createdon>25/09/2020</createdon>
      <createdon_ovalue>2020-09-25T16:03:50+10:00</createdon_ovalue>
      <vcat_partymember>Goosen Holding 165 Pty Ltd</vcat_partymember>
      <vcat_nameonorders>Goosen Holding 165 Pty Ltd</vcat_nameonorders>
      <vcat_orderdocumentnumbering>5</vcat_orderdocumentnumbering>
      <vcat_orderdocumentnumbering_ovalue>5</vcat_orderdocumentnumbering_ovalue>
      <vcat_partymemberid>{657B02DE-F4FE-EA11-A813-000D3A797C95}</vcat_partymemberid>
      <vcat_partytype>Applicant</vcat_partytype>
      <vcat_partytype_ovalue>662360000</vcat_partytype_ovalue>
    </row>
  </table1>
  <table2>
    <row>
      <createdon>25/09/2020</createdon>
      <createdon_ovalue>2020-09-25T16:04:01+10:00</createdon_ovalue>
      <vcat_partymember>Monash City Council</vcat_partymember>
      <vcat_nameonorders>Monash City Council</vcat_nameonorders>
      <vcat_orderdocumentnumbering>25</vcat_orderdocumentnumbering>
      <vcat_orderdocumentnumbering_ovalue>25</vcat_orderdocumentnumbering_ovalue>
      <vcat_partymemberid>{1CB619E4-F4FE-EA11-A813-000D3A797C95}</vcat_partymemberid>
      <vcat_partytype>Responsible Authority</vcat_partytype>
      <vcat_partytype_ovalue>662360003</vcat_partytype_ovalue>
    </row>
  </table2>
  <table3/>
  <table4/>
</letter>
</file>

<file path=customXml/itemProps1.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2.xml><?xml version="1.0" encoding="utf-8"?>
<ds:datastoreItem xmlns:ds="http://schemas.openxmlformats.org/officeDocument/2006/customXml" ds:itemID="{F350A92D-D95E-4655-BE9C-275043EE8209}">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Template>
  <TotalTime>1</TotalTime>
  <Pages>8</Pages>
  <Words>1557</Words>
  <Characters>8880</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Fallon Spangler</cp:lastModifiedBy>
  <cp:revision>2</cp:revision>
  <cp:lastPrinted>2016-10-05T18:04:00Z</cp:lastPrinted>
  <dcterms:created xsi:type="dcterms:W3CDTF">2021-09-02T02:18:00Z</dcterms:created>
  <dcterms:modified xsi:type="dcterms:W3CDTF">2021-09-02T02:18:00Z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ef7f4d68-d6cf-eb11-bacc-002248154927</vt:lpwstr>
  </property>
  <property fmtid="{D5CDD505-2E9C-101B-9397-08002B2CF9AE}" pid="33" name="WordMailMergeWordDocumentType">
    <vt:lpwstr>-1</vt:lpwstr>
  </property>
</Properties>
</file>