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44079" w14:textId="4ED4F57F" w:rsidR="006B35A6" w:rsidRDefault="00B7356C">
      <w:pPr>
        <w:pStyle w:val="TitlePage1"/>
      </w:pPr>
      <w:r>
        <w:rPr>
          <w:noProof/>
        </w:rPr>
        <w:drawing>
          <wp:anchor distT="0" distB="0" distL="114300" distR="114300" simplePos="0" relativeHeight="251660288" behindDoc="1" locked="0" layoutInCell="1" allowOverlap="1" wp14:anchorId="5ADAE12D" wp14:editId="7F7ECE23">
            <wp:simplePos x="0" y="0"/>
            <wp:positionH relativeFrom="column">
              <wp:posOffset>5183505</wp:posOffset>
            </wp:positionH>
            <wp:positionV relativeFrom="paragraph">
              <wp:posOffset>8459470</wp:posOffset>
            </wp:positionV>
            <wp:extent cx="1080000" cy="1080000"/>
            <wp:effectExtent l="0" t="0" r="6350" b="6350"/>
            <wp:wrapNone/>
            <wp:docPr id="2" name="VCAT Seal1"/>
            <wp:cNvGraphicFramePr/>
            <a:graphic xmlns:a="http://schemas.openxmlformats.org/drawingml/2006/main">
              <a:graphicData uri="http://schemas.openxmlformats.org/drawingml/2006/picture">
                <pic:pic xmlns:pic="http://schemas.openxmlformats.org/drawingml/2006/picture">
                  <pic:nvPicPr>
                    <pic:cNvPr id="2" name="VCAT Seal1"/>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86473">
        <w:t>VICTORIAN CIVIL AND ADMINISTRATIVE TRIBUNAL</w:t>
      </w:r>
      <w:bookmarkStart w:id="0" w:name="Division"/>
      <w:bookmarkEnd w:id="0"/>
    </w:p>
    <w:tbl>
      <w:tblPr>
        <w:tblW w:w="5000" w:type="pct"/>
        <w:tblLayout w:type="fixed"/>
        <w:tblLook w:val="0000" w:firstRow="0" w:lastRow="0" w:firstColumn="0" w:lastColumn="0" w:noHBand="0" w:noVBand="0"/>
      </w:tblPr>
      <w:tblGrid>
        <w:gridCol w:w="4678"/>
        <w:gridCol w:w="3827"/>
      </w:tblGrid>
      <w:tr w:rsidR="006B35A6" w14:paraId="0483B866" w14:textId="77777777">
        <w:trPr>
          <w:cantSplit/>
        </w:trPr>
        <w:tc>
          <w:tcPr>
            <w:tcW w:w="2750" w:type="pct"/>
          </w:tcPr>
          <w:p w14:paraId="35DA4CCE" w14:textId="77777777" w:rsidR="006B35A6" w:rsidRDefault="00A86473">
            <w:pPr>
              <w:pStyle w:val="TitlePage2"/>
              <w:ind w:left="-109"/>
            </w:pPr>
            <w:bookmarkStart w:id="1" w:name="SubDivision"/>
            <w:bookmarkEnd w:id="1"/>
            <w:r>
              <w:t>planning and environment LIST</w:t>
            </w:r>
          </w:p>
        </w:tc>
        <w:tc>
          <w:tcPr>
            <w:tcW w:w="2250" w:type="pct"/>
          </w:tcPr>
          <w:p w14:paraId="12C15594" w14:textId="77777777" w:rsidR="006B35A6" w:rsidRDefault="00A86473">
            <w:pPr>
              <w:pStyle w:val="TitlePage3"/>
            </w:pPr>
            <w:bookmarkStart w:id="2" w:name="FileNo1"/>
            <w:bookmarkEnd w:id="2"/>
            <w:r>
              <w:t xml:space="preserve">vcat reference No. </w:t>
            </w:r>
            <w:sdt>
              <w:sdtPr>
                <w:alias w:val="vcat_case_vcat_pnumber"/>
                <w:tag w:val="dcp|document||String|jobdone"/>
                <w:id w:val="363384361"/>
                <w:placeholder>
                  <w:docPart w:val="0DA45B70E1E4480B98957EAB4F853E33"/>
                </w:placeholder>
                <w:text/>
              </w:sdtPr>
              <w:sdtEndPr/>
              <w:sdtContent>
                <w:r>
                  <w:t>P11510/2021</w:t>
                </w:r>
              </w:sdtContent>
            </w:sdt>
          </w:p>
          <w:p w14:paraId="1DFCC0F8" w14:textId="77777777" w:rsidR="006B35A6" w:rsidRDefault="00A86473">
            <w:pPr>
              <w:pStyle w:val="TitlePage3"/>
            </w:pPr>
            <w:r>
              <w:t>Permit Application no.</w:t>
            </w:r>
            <w:sdt>
              <w:sdtPr>
                <w:alias w:val="vcat_case_vcat_planningpermitapplicationnumber"/>
                <w:tag w:val="dcp|document||String|jobdone"/>
                <w:id w:val="869051915"/>
                <w:placeholder>
                  <w:docPart w:val="963E6EEAA02C49B8B7CB29802CF89BB6"/>
                </w:placeholder>
                <w:text/>
              </w:sdtPr>
              <w:sdtEndPr/>
              <w:sdtContent>
                <w:r>
                  <w:t>TPA/52663</w:t>
                </w:r>
              </w:sdtContent>
            </w:sdt>
            <w:r>
              <w:t xml:space="preserve"> </w:t>
            </w:r>
          </w:p>
        </w:tc>
      </w:tr>
      <w:tr w:rsidR="006B35A6" w14:paraId="2CE6235E" w14:textId="77777777">
        <w:tblPrEx>
          <w:jc w:val="center"/>
        </w:tblPrEx>
        <w:trPr>
          <w:cantSplit/>
          <w:jc w:val="center"/>
        </w:trPr>
        <w:tc>
          <w:tcPr>
            <w:tcW w:w="5000" w:type="pct"/>
            <w:gridSpan w:val="2"/>
          </w:tcPr>
          <w:p w14:paraId="4C45CD69" w14:textId="77777777" w:rsidR="006B35A6" w:rsidRDefault="00A86473">
            <w:pPr>
              <w:pStyle w:val="TitlePage2"/>
              <w:jc w:val="center"/>
            </w:pPr>
            <w:r>
              <w:t>CATCHWORDS</w:t>
            </w:r>
          </w:p>
        </w:tc>
      </w:tr>
      <w:tr w:rsidR="006B35A6" w14:paraId="345ADEFF" w14:textId="77777777">
        <w:tblPrEx>
          <w:jc w:val="center"/>
        </w:tblPrEx>
        <w:trPr>
          <w:cantSplit/>
          <w:jc w:val="center"/>
        </w:trPr>
        <w:tc>
          <w:tcPr>
            <w:tcW w:w="5000" w:type="pct"/>
            <w:gridSpan w:val="2"/>
          </w:tcPr>
          <w:p w14:paraId="13E7880C" w14:textId="71DD13EF" w:rsidR="006B35A6" w:rsidRDefault="00FA0E78">
            <w:pPr>
              <w:pStyle w:val="Catchwords"/>
              <w:ind w:left="-109"/>
            </w:pPr>
            <w:r>
              <w:t xml:space="preserve">Section 77 </w:t>
            </w:r>
            <w:r w:rsidRPr="00292EE0">
              <w:rPr>
                <w:i/>
                <w:iCs/>
              </w:rPr>
              <w:t>Planning and Environment Act 1987</w:t>
            </w:r>
            <w:r>
              <w:t>; Monash Planning Scheme; Commercial 1 Zone;</w:t>
            </w:r>
            <w:r w:rsidR="00CD0D57">
              <w:t xml:space="preserve"> local activity centre</w:t>
            </w:r>
            <w:r>
              <w:t>; Internal amenity; Car parking</w:t>
            </w:r>
          </w:p>
        </w:tc>
      </w:tr>
    </w:tbl>
    <w:p w14:paraId="1D299DAD" w14:textId="77777777" w:rsidR="006B35A6" w:rsidRDefault="006B35A6"/>
    <w:tbl>
      <w:tblPr>
        <w:tblStyle w:val="TableGrid"/>
        <w:tblW w:w="0" w:type="auto"/>
        <w:tblCellMar>
          <w:top w:w="57" w:type="dxa"/>
          <w:bottom w:w="57" w:type="dxa"/>
        </w:tblCellMar>
        <w:tblLook w:val="04A0" w:firstRow="1" w:lastRow="0" w:firstColumn="1" w:lastColumn="0" w:noHBand="0" w:noVBand="1"/>
      </w:tblPr>
      <w:tblGrid>
        <w:gridCol w:w="3828"/>
        <w:gridCol w:w="4677"/>
      </w:tblGrid>
      <w:tr w:rsidR="006B35A6" w:rsidRPr="00E04E1E" w14:paraId="596F68DE" w14:textId="77777777">
        <w:tc>
          <w:tcPr>
            <w:tcW w:w="3828" w:type="dxa"/>
            <w:tcBorders>
              <w:top w:val="nil"/>
              <w:left w:val="nil"/>
              <w:bottom w:val="nil"/>
              <w:right w:val="nil"/>
            </w:tcBorders>
          </w:tcPr>
          <w:p w14:paraId="6092C2CC" w14:textId="77777777" w:rsidR="006B35A6" w:rsidRPr="00E04E1E" w:rsidRDefault="00791EF5">
            <w:pPr>
              <w:ind w:left="-109"/>
            </w:pPr>
            <w:sdt>
              <w:sdtPr>
                <w:rPr>
                  <w:rFonts w:ascii="Arial" w:hAnsi="Arial"/>
                  <w:b/>
                  <w:caps/>
                  <w:sz w:val="24"/>
                  <w:szCs w:val="24"/>
                </w:rPr>
                <w:alias w:val="vcat_partytype"/>
                <w:tag w:val="dcp|vcat_partymember|table10|Picklist|jobdone"/>
                <w:id w:val="1192254686"/>
                <w:placeholder>
                  <w:docPart w:val="E99D9034E12B49F49A531E0DECFF6BF6"/>
                </w:placeholder>
                <w:text/>
              </w:sdtPr>
              <w:sdtEndPr/>
              <w:sdtContent>
                <w:r w:rsidR="00A86473" w:rsidRPr="00E04E1E">
                  <w:rPr>
                    <w:rFonts w:ascii="Arial" w:hAnsi="Arial"/>
                    <w:b/>
                    <w:caps/>
                    <w:sz w:val="24"/>
                    <w:szCs w:val="24"/>
                  </w:rPr>
                  <w:t>Applicant</w:t>
                </w:r>
              </w:sdtContent>
            </w:sdt>
          </w:p>
        </w:tc>
        <w:sdt>
          <w:sdtPr>
            <w:alias w:val="vcat_nameonorders"/>
            <w:tag w:val="dcp|vcat_partymember|table10|String|jobdone"/>
            <w:id w:val="1577707653"/>
            <w:placeholder>
              <w:docPart w:val="5083901DE5964DDEA77FB9A249DC8EBD"/>
            </w:placeholder>
            <w:text/>
          </w:sdtPr>
          <w:sdtEndPr/>
          <w:sdtContent>
            <w:tc>
              <w:tcPr>
                <w:tcW w:w="4677" w:type="dxa"/>
                <w:tcBorders>
                  <w:top w:val="nil"/>
                  <w:left w:val="nil"/>
                  <w:bottom w:val="nil"/>
                  <w:right w:val="nil"/>
                </w:tcBorders>
              </w:tcPr>
              <w:p w14:paraId="7947FADA" w14:textId="66F580DB" w:rsidR="006B35A6" w:rsidRPr="00E04E1E" w:rsidRDefault="00F2568C">
                <w:r>
                  <w:t>Tender Prey Pty Ltd</w:t>
                </w:r>
              </w:p>
            </w:tc>
          </w:sdtContent>
        </w:sdt>
      </w:tr>
    </w:tbl>
    <w:p w14:paraId="2216E73D" w14:textId="77777777" w:rsidR="006B35A6" w:rsidRPr="00E04E1E" w:rsidRDefault="006B35A6">
      <w:pPr>
        <w:rPr>
          <w:sz w:val="2"/>
          <w:szCs w:val="2"/>
        </w:rPr>
      </w:pP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3828"/>
        <w:gridCol w:w="4677"/>
      </w:tblGrid>
      <w:tr w:rsidR="006B35A6" w:rsidRPr="00E04E1E" w14:paraId="5AB38611" w14:textId="77777777">
        <w:tc>
          <w:tcPr>
            <w:tcW w:w="3828" w:type="dxa"/>
          </w:tcPr>
          <w:p w14:paraId="63B1D9C9" w14:textId="77777777" w:rsidR="006B35A6" w:rsidRPr="00E04E1E" w:rsidRDefault="00791EF5">
            <w:pPr>
              <w:ind w:left="-109"/>
            </w:pPr>
            <w:sdt>
              <w:sdtPr>
                <w:rPr>
                  <w:rFonts w:ascii="Arial" w:hAnsi="Arial"/>
                  <w:b/>
                  <w:caps/>
                  <w:sz w:val="24"/>
                  <w:szCs w:val="24"/>
                </w:rPr>
                <w:alias w:val="vcat_partytype"/>
                <w:tag w:val="dcp|vcat_partymember|table7|Picklist|jobdone"/>
                <w:id w:val="1134836469"/>
                <w:placeholder>
                  <w:docPart w:val="C4095824DB8C4539A11C864DE713A12F"/>
                </w:placeholder>
                <w:text/>
              </w:sdtPr>
              <w:sdtEndPr/>
              <w:sdtContent>
                <w:r w:rsidR="00A86473" w:rsidRPr="00E04E1E">
                  <w:rPr>
                    <w:rFonts w:ascii="Arial" w:hAnsi="Arial"/>
                    <w:b/>
                    <w:caps/>
                    <w:sz w:val="24"/>
                    <w:szCs w:val="24"/>
                  </w:rPr>
                  <w:t>Responsible Authority</w:t>
                </w:r>
              </w:sdtContent>
            </w:sdt>
          </w:p>
        </w:tc>
        <w:sdt>
          <w:sdtPr>
            <w:alias w:val="vcat_nameonorders"/>
            <w:tag w:val="dcp|vcat_partymember|table7|String|jobdone"/>
            <w:id w:val="225474925"/>
            <w:placeholder>
              <w:docPart w:val="52203F3F2AFA40B98B0977A161A28E7A"/>
            </w:placeholder>
            <w:text/>
          </w:sdtPr>
          <w:sdtEndPr/>
          <w:sdtContent>
            <w:tc>
              <w:tcPr>
                <w:tcW w:w="4677" w:type="dxa"/>
              </w:tcPr>
              <w:p w14:paraId="38FCF0ED" w14:textId="77777777" w:rsidR="006B35A6" w:rsidRPr="00E04E1E" w:rsidRDefault="00A86473">
                <w:r w:rsidRPr="00E04E1E">
                  <w:t>Monash City Council</w:t>
                </w:r>
              </w:p>
            </w:tc>
          </w:sdtContent>
        </w:sdt>
      </w:tr>
      <w:tr w:rsidR="006B35A6" w14:paraId="45159BFF" w14:textId="77777777">
        <w:tc>
          <w:tcPr>
            <w:tcW w:w="3828" w:type="dxa"/>
          </w:tcPr>
          <w:p w14:paraId="342B2F71" w14:textId="27996B26" w:rsidR="006B35A6" w:rsidRPr="00E04E1E" w:rsidRDefault="00791EF5">
            <w:pPr>
              <w:ind w:left="-109"/>
            </w:pPr>
            <w:sdt>
              <w:sdtPr>
                <w:rPr>
                  <w:rFonts w:ascii="Arial" w:hAnsi="Arial"/>
                  <w:b/>
                  <w:caps/>
                  <w:sz w:val="24"/>
                  <w:szCs w:val="24"/>
                </w:rPr>
                <w:alias w:val="vcat_partytype"/>
                <w:tag w:val="dcp|vcat_partymember|table7|Picklist|jobdone"/>
                <w:id w:val="2122674391"/>
                <w:placeholder>
                  <w:docPart w:val="C4095824DB8C4539A11C864DE713A12F"/>
                </w:placeholder>
                <w:text/>
              </w:sdtPr>
              <w:sdtEndPr/>
              <w:sdtContent>
                <w:r w:rsidR="00A86473" w:rsidRPr="00E04E1E">
                  <w:rPr>
                    <w:rFonts w:ascii="Arial" w:hAnsi="Arial"/>
                    <w:b/>
                    <w:caps/>
                    <w:sz w:val="24"/>
                    <w:szCs w:val="24"/>
                  </w:rPr>
                  <w:t>Referral Authorit</w:t>
                </w:r>
                <w:r w:rsidR="00E04E1E" w:rsidRPr="00E04E1E">
                  <w:rPr>
                    <w:rFonts w:ascii="Arial" w:hAnsi="Arial"/>
                    <w:b/>
                    <w:caps/>
                    <w:sz w:val="24"/>
                    <w:szCs w:val="24"/>
                  </w:rPr>
                  <w:t>ies</w:t>
                </w:r>
              </w:sdtContent>
            </w:sdt>
          </w:p>
        </w:tc>
        <w:sdt>
          <w:sdtPr>
            <w:alias w:val="vcat_nameonorders"/>
            <w:tag w:val="dcp|vcat_partymember|table7|String|jobdone"/>
            <w:id w:val="579999730"/>
            <w:placeholder>
              <w:docPart w:val="52203F3F2AFA40B98B0977A161A28E7A"/>
            </w:placeholder>
            <w:text/>
          </w:sdtPr>
          <w:sdtEndPr/>
          <w:sdtContent>
            <w:tc>
              <w:tcPr>
                <w:tcW w:w="4677" w:type="dxa"/>
              </w:tcPr>
              <w:p w14:paraId="77C7BFCA" w14:textId="77777777" w:rsidR="006B35A6" w:rsidRDefault="00A86473">
                <w:r w:rsidRPr="00E04E1E">
                  <w:t>Head, Transport for Victoria</w:t>
                </w:r>
              </w:p>
            </w:tc>
          </w:sdtContent>
        </w:sdt>
      </w:tr>
      <w:tr w:rsidR="006B35A6" w14:paraId="5B227E5B" w14:textId="77777777">
        <w:tc>
          <w:tcPr>
            <w:tcW w:w="3828" w:type="dxa"/>
          </w:tcPr>
          <w:p w14:paraId="690E69F7" w14:textId="21B6222D" w:rsidR="006B35A6" w:rsidRDefault="00791EF5">
            <w:pPr>
              <w:ind w:left="-109"/>
            </w:pPr>
            <w:sdt>
              <w:sdtPr>
                <w:rPr>
                  <w:rFonts w:ascii="Arial" w:hAnsi="Arial"/>
                  <w:b/>
                  <w:caps/>
                  <w:sz w:val="24"/>
                  <w:szCs w:val="24"/>
                  <w:highlight w:val="yellow"/>
                </w:rPr>
                <w:alias w:val="vcat_partytype"/>
                <w:tag w:val="dcp|vcat_partymember|table7|Picklist|jobdone"/>
                <w:id w:val="832781019"/>
                <w:placeholder>
                  <w:docPart w:val="C4095824DB8C4539A11C864DE713A12F"/>
                </w:placeholder>
                <w:showingPlcHdr/>
                <w:text/>
              </w:sdtPr>
              <w:sdtEndPr/>
              <w:sdtContent/>
            </w:sdt>
          </w:p>
        </w:tc>
        <w:sdt>
          <w:sdtPr>
            <w:alias w:val="vcat_nameonorders"/>
            <w:tag w:val="dcp|vcat_partymember|table7|String|jobdone"/>
            <w:id w:val="765428982"/>
            <w:placeholder>
              <w:docPart w:val="52203F3F2AFA40B98B0977A161A28E7A"/>
            </w:placeholder>
            <w:text/>
          </w:sdtPr>
          <w:sdtEndPr/>
          <w:sdtContent>
            <w:tc>
              <w:tcPr>
                <w:tcW w:w="4677" w:type="dxa"/>
              </w:tcPr>
              <w:p w14:paraId="69040AE2" w14:textId="77777777" w:rsidR="006B35A6" w:rsidRDefault="00A86473">
                <w:r>
                  <w:t>Melbourne Water</w:t>
                </w:r>
              </w:p>
            </w:tc>
          </w:sdtContent>
        </w:sdt>
      </w:tr>
    </w:tbl>
    <w:p w14:paraId="5556455F" w14:textId="77777777" w:rsidR="006B35A6" w:rsidRDefault="006B35A6">
      <w:pPr>
        <w:rPr>
          <w:sz w:val="2"/>
          <w:szCs w:val="2"/>
        </w:rPr>
      </w:pPr>
    </w:p>
    <w:tbl>
      <w:tblPr>
        <w:tblW w:w="5000" w:type="pct"/>
        <w:tblLayout w:type="fixed"/>
        <w:tblCellMar>
          <w:top w:w="57" w:type="dxa"/>
          <w:bottom w:w="57" w:type="dxa"/>
        </w:tblCellMar>
        <w:tblLook w:val="0000" w:firstRow="0" w:lastRow="0" w:firstColumn="0" w:lastColumn="0" w:noHBand="0" w:noVBand="0"/>
      </w:tblPr>
      <w:tblGrid>
        <w:gridCol w:w="3829"/>
        <w:gridCol w:w="4676"/>
      </w:tblGrid>
      <w:tr w:rsidR="006B35A6" w14:paraId="3B2739A6" w14:textId="77777777">
        <w:trPr>
          <w:trHeight w:val="461"/>
        </w:trPr>
        <w:tc>
          <w:tcPr>
            <w:tcW w:w="2251" w:type="pct"/>
          </w:tcPr>
          <w:p w14:paraId="69B01EF5" w14:textId="77777777" w:rsidR="006B35A6" w:rsidRDefault="00A86473">
            <w:pPr>
              <w:pStyle w:val="TitlePage2"/>
              <w:spacing w:before="0" w:after="0"/>
              <w:ind w:left="-109"/>
            </w:pPr>
            <w:r>
              <w:t>SUBJECT LAND</w:t>
            </w:r>
          </w:p>
        </w:tc>
        <w:tc>
          <w:tcPr>
            <w:tcW w:w="2749" w:type="pct"/>
          </w:tcPr>
          <w:bookmarkStart w:id="3" w:name="subjectland" w:displacedByCustomXml="next"/>
          <w:bookmarkEnd w:id="3" w:displacedByCustomXml="next"/>
          <w:sdt>
            <w:sdtPr>
              <w:alias w:val="vcat_case_vcat_siteaddress_vcat_street1"/>
              <w:tag w:val="dcp|document||String|jobdone"/>
              <w:id w:val="251217229"/>
              <w:placeholder>
                <w:docPart w:val="295236C42DC24C15B5FFED0AB2A793A4"/>
              </w:placeholder>
              <w:text/>
            </w:sdtPr>
            <w:sdtEndPr/>
            <w:sdtContent>
              <w:p w14:paraId="24A087DB" w14:textId="77777777" w:rsidR="006B35A6" w:rsidRDefault="00A86473">
                <w:pPr>
                  <w:pStyle w:val="TitlePagetext"/>
                  <w:spacing w:before="0" w:after="0"/>
                </w:pPr>
                <w:r>
                  <w:t>207 High Street Road</w:t>
                </w:r>
              </w:p>
            </w:sdtContent>
          </w:sdt>
          <w:p w14:paraId="3D8890C9" w14:textId="77777777" w:rsidR="006B35A6" w:rsidRDefault="00791EF5">
            <w:pPr>
              <w:pStyle w:val="TitlePagetext"/>
              <w:spacing w:before="0" w:after="0"/>
            </w:pPr>
            <w:sdt>
              <w:sdtPr>
                <w:alias w:val="&lt;&lt;vcat_case_vcat_siteaddress_vcat_city&gt;&gt;.upper()"/>
                <w:tag w:val="dcp|document||AdvancedString||jobdone"/>
                <w:id w:val="1580206450"/>
                <w:placeholder>
                  <w:docPart w:val="AA175C569A2B46FD90636AE87A1EF5D6"/>
                </w:placeholder>
                <w:text/>
              </w:sdtPr>
              <w:sdtEndPr/>
              <w:sdtContent>
                <w:r w:rsidR="00A86473">
                  <w:t>ASHWOOD</w:t>
                </w:r>
              </w:sdtContent>
            </w:sdt>
            <w:r w:rsidR="00A86473">
              <w:t xml:space="preserve"> </w:t>
            </w:r>
            <w:sdt>
              <w:sdtPr>
                <w:alias w:val="vcat_case_vcat_siteaddress_vcat_state"/>
                <w:tag w:val="dcp|document||String|jobdone"/>
                <w:id w:val="1202805787"/>
                <w:placeholder>
                  <w:docPart w:val="63BEF555A8644653B77F7F96C731EF98"/>
                </w:placeholder>
                <w:text/>
              </w:sdtPr>
              <w:sdtEndPr/>
              <w:sdtContent>
                <w:r w:rsidR="00A86473">
                  <w:t>VIC</w:t>
                </w:r>
              </w:sdtContent>
            </w:sdt>
            <w:r w:rsidR="00A86473">
              <w:t xml:space="preserve"> </w:t>
            </w:r>
            <w:sdt>
              <w:sdtPr>
                <w:alias w:val="vcat_case_vcat_siteaddress_vcat_postalcode"/>
                <w:tag w:val="dcp|document||String|jobdone"/>
                <w:id w:val="111919927"/>
                <w:placeholder>
                  <w:docPart w:val="A3A9E2A84E9A4B74A2585D2D8278A4BC"/>
                </w:placeholder>
                <w:text/>
              </w:sdtPr>
              <w:sdtEndPr/>
              <w:sdtContent>
                <w:r w:rsidR="00A86473">
                  <w:t>3147</w:t>
                </w:r>
              </w:sdtContent>
            </w:sdt>
          </w:p>
        </w:tc>
      </w:tr>
    </w:tbl>
    <w:p w14:paraId="6ADB6BD8" w14:textId="77777777" w:rsidR="006B35A6" w:rsidRDefault="006B35A6">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6B35A6" w14:paraId="21B24638" w14:textId="77777777">
        <w:tc>
          <w:tcPr>
            <w:tcW w:w="2251" w:type="pct"/>
          </w:tcPr>
          <w:p w14:paraId="7EC535CD" w14:textId="77777777" w:rsidR="006B35A6" w:rsidRDefault="00A86473">
            <w:pPr>
              <w:pStyle w:val="TitlePage2"/>
              <w:spacing w:before="0" w:after="0"/>
              <w:ind w:left="-109"/>
            </w:pPr>
            <w:r>
              <w:t>HEARING TYPE</w:t>
            </w:r>
          </w:p>
        </w:tc>
        <w:tc>
          <w:tcPr>
            <w:tcW w:w="2749" w:type="pct"/>
          </w:tcPr>
          <w:p w14:paraId="6EADEEE2" w14:textId="307B6F65" w:rsidR="006B35A6" w:rsidRDefault="00E04E1E">
            <w:pPr>
              <w:pStyle w:val="TitlePagetext"/>
              <w:spacing w:before="0" w:after="0"/>
            </w:pPr>
            <w:r>
              <w:t xml:space="preserve">Hearing </w:t>
            </w:r>
          </w:p>
        </w:tc>
      </w:tr>
    </w:tbl>
    <w:p w14:paraId="4F3C9E65" w14:textId="77777777" w:rsidR="006B35A6" w:rsidRDefault="006B35A6">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6B35A6" w14:paraId="08C4AB36" w14:textId="77777777">
        <w:trPr>
          <w:trHeight w:val="189"/>
        </w:trPr>
        <w:tc>
          <w:tcPr>
            <w:tcW w:w="2251" w:type="pct"/>
          </w:tcPr>
          <w:p w14:paraId="6395708A" w14:textId="77777777" w:rsidR="006B35A6" w:rsidRDefault="00A86473">
            <w:pPr>
              <w:pStyle w:val="TitlePage2"/>
              <w:spacing w:before="0" w:after="0"/>
              <w:ind w:left="-109"/>
            </w:pPr>
            <w:r>
              <w:t>DATE OF HEARING</w:t>
            </w:r>
          </w:p>
        </w:tc>
        <w:sdt>
          <w:sdtPr>
            <w:alias w:val="vcat_orderdate_ovalue"/>
            <w:tag w:val="dcp|document||DateTime|d MMMM yyyy|jobdone"/>
            <w:id w:val="1335418127"/>
            <w:placeholder>
              <w:docPart w:val="49F4F9F452FF451A8D3BDFA96B001022"/>
            </w:placeholder>
            <w:text/>
          </w:sdtPr>
          <w:sdtEndPr/>
          <w:sdtContent>
            <w:tc>
              <w:tcPr>
                <w:tcW w:w="2749" w:type="pct"/>
              </w:tcPr>
              <w:p w14:paraId="770B54E4" w14:textId="73EEE575" w:rsidR="006B35A6" w:rsidRDefault="00E04E1E">
                <w:pPr>
                  <w:pStyle w:val="TitlePagetext"/>
                  <w:spacing w:before="0" w:after="0"/>
                </w:pPr>
                <w:r>
                  <w:t>28 February 2022</w:t>
                </w:r>
              </w:p>
            </w:tc>
          </w:sdtContent>
        </w:sdt>
      </w:tr>
    </w:tbl>
    <w:p w14:paraId="7BE8FE2C" w14:textId="77777777" w:rsidR="006B35A6" w:rsidRDefault="006B35A6">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6B35A6" w14:paraId="3E4E4427" w14:textId="77777777">
        <w:tc>
          <w:tcPr>
            <w:tcW w:w="2251" w:type="pct"/>
          </w:tcPr>
          <w:p w14:paraId="346BC9BB" w14:textId="77777777" w:rsidR="006B35A6" w:rsidRDefault="00A86473">
            <w:pPr>
              <w:pStyle w:val="TitlePage2"/>
              <w:spacing w:before="0" w:after="0"/>
              <w:ind w:left="-109"/>
            </w:pPr>
            <w:r>
              <w:t>DATE OF ORDER</w:t>
            </w:r>
          </w:p>
        </w:tc>
        <w:bookmarkStart w:id="4" w:name="DateOrder" w:displacedByCustomXml="next"/>
        <w:bookmarkEnd w:id="4" w:displacedByCustomXml="next"/>
        <w:bookmarkStart w:id="5" w:name="HearingDate" w:displacedByCustomXml="next"/>
        <w:bookmarkEnd w:id="5" w:displacedByCustomXml="next"/>
        <w:bookmarkStart w:id="6" w:name="HearingType" w:displacedByCustomXml="next"/>
        <w:bookmarkEnd w:id="6" w:displacedByCustomXml="next"/>
        <w:sdt>
          <w:sdtPr>
            <w:alias w:val="vcat_orderdate_ovalue"/>
            <w:tag w:val="dcp|document||DateTime|d MMMM yyyy|jobdone"/>
            <w:id w:val="1036247609"/>
            <w:placeholder>
              <w:docPart w:val="00E346AE93E547E7B7C4D95C873287A4"/>
            </w:placeholder>
            <w:text/>
          </w:sdtPr>
          <w:sdtEndPr/>
          <w:sdtContent>
            <w:tc>
              <w:tcPr>
                <w:tcW w:w="2749" w:type="pct"/>
              </w:tcPr>
              <w:p w14:paraId="2626EC91" w14:textId="43C3EE9B" w:rsidR="006B35A6" w:rsidRPr="00FD07FB" w:rsidRDefault="00FD07FB">
                <w:pPr>
                  <w:pStyle w:val="TitlePagetext"/>
                  <w:spacing w:before="0" w:after="0"/>
                </w:pPr>
                <w:r w:rsidRPr="00FD07FB">
                  <w:t>23 March 2022</w:t>
                </w:r>
              </w:p>
            </w:tc>
          </w:sdtContent>
        </w:sdt>
      </w:tr>
    </w:tbl>
    <w:p w14:paraId="5B995EF6" w14:textId="77777777" w:rsidR="006B35A6" w:rsidRDefault="006B35A6">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6B35A6" w14:paraId="6D7E5694" w14:textId="77777777">
        <w:trPr>
          <w:trHeight w:val="559"/>
        </w:trPr>
        <w:tc>
          <w:tcPr>
            <w:tcW w:w="2251" w:type="pct"/>
          </w:tcPr>
          <w:p w14:paraId="25DCF88F" w14:textId="77777777" w:rsidR="006B35A6" w:rsidRDefault="00A86473">
            <w:pPr>
              <w:pStyle w:val="TitlePage2"/>
              <w:spacing w:before="0" w:after="0"/>
              <w:ind w:left="-109"/>
            </w:pPr>
            <w:r>
              <w:t>CITATION</w:t>
            </w:r>
          </w:p>
        </w:tc>
        <w:tc>
          <w:tcPr>
            <w:tcW w:w="2749" w:type="pct"/>
          </w:tcPr>
          <w:p w14:paraId="29383CB9" w14:textId="5D913398" w:rsidR="006B35A6" w:rsidRDefault="00FD07FB">
            <w:pPr>
              <w:pStyle w:val="TitlePagetext"/>
              <w:spacing w:before="0" w:after="0"/>
            </w:pPr>
            <w:r>
              <w:t>Tender Prey Pty Ltd v Monash CC [2022] VCAT 319</w:t>
            </w:r>
          </w:p>
        </w:tc>
      </w:tr>
    </w:tbl>
    <w:p w14:paraId="22CC4FA6" w14:textId="77777777" w:rsidR="006B35A6" w:rsidRDefault="006B35A6"/>
    <w:p w14:paraId="13184BBB" w14:textId="77777777" w:rsidR="006B35A6" w:rsidRDefault="00A86473">
      <w:pPr>
        <w:pStyle w:val="Heading1"/>
      </w:pPr>
      <w:r>
        <w:t>Order</w:t>
      </w:r>
    </w:p>
    <w:p w14:paraId="0641FCDC" w14:textId="77777777" w:rsidR="002E5405" w:rsidRDefault="002E5405" w:rsidP="000E2F4E">
      <w:pPr>
        <w:pStyle w:val="Order2"/>
        <w:rPr>
          <w:lang w:val="en-GB"/>
        </w:rPr>
      </w:pPr>
      <w:r>
        <w:rPr>
          <w:lang w:val="en-GB"/>
        </w:rPr>
        <w:t xml:space="preserve">Pursuant to section 127 of the </w:t>
      </w:r>
      <w:r>
        <w:rPr>
          <w:i/>
          <w:lang w:val="en-GB"/>
        </w:rPr>
        <w:t>Victorian Civil and Administrative Tribunal Act</w:t>
      </w:r>
      <w:r>
        <w:t xml:space="preserve"> </w:t>
      </w:r>
      <w:r w:rsidRPr="00020977">
        <w:rPr>
          <w:i/>
          <w:iCs/>
        </w:rPr>
        <w:t>1998</w:t>
      </w:r>
      <w:r>
        <w:t xml:space="preserve"> the application is amended by changing the name of the applicant to:</w:t>
      </w:r>
    </w:p>
    <w:p w14:paraId="2C8E3D05" w14:textId="08B705A4" w:rsidR="002E5405" w:rsidRPr="00207A1B" w:rsidRDefault="00CD0D57" w:rsidP="002E5405">
      <w:pPr>
        <w:pStyle w:val="Quote1"/>
        <w:rPr>
          <w:lang w:val="en-GB"/>
        </w:rPr>
      </w:pPr>
      <w:r>
        <w:rPr>
          <w:lang w:val="en-GB"/>
        </w:rPr>
        <w:t>Tender Prey Pty Ltd</w:t>
      </w:r>
    </w:p>
    <w:p w14:paraId="67C7AC06" w14:textId="77777777" w:rsidR="002E5405" w:rsidRDefault="002E5405" w:rsidP="000E2F4E">
      <w:pPr>
        <w:pStyle w:val="Order2"/>
        <w:rPr>
          <w:lang w:val="en-GB"/>
        </w:rPr>
      </w:pPr>
      <w:r>
        <w:rPr>
          <w:lang w:val="en-GB"/>
        </w:rPr>
        <w:t xml:space="preserve">Pursuant to clause 64 of Schedule 1 of the </w:t>
      </w:r>
      <w:r>
        <w:rPr>
          <w:i/>
          <w:lang w:val="en-GB"/>
        </w:rPr>
        <w:t xml:space="preserve">Victorian Civil and Administrative Tribunal Act </w:t>
      </w:r>
      <w:r w:rsidRPr="00020977">
        <w:rPr>
          <w:i/>
          <w:iCs/>
        </w:rPr>
        <w:t>1998</w:t>
      </w:r>
      <w:r>
        <w:t xml:space="preserve"> the permit application is amended by changing the name of the permit applicant to:</w:t>
      </w:r>
    </w:p>
    <w:p w14:paraId="721F5FC2" w14:textId="081A0204" w:rsidR="002E5405" w:rsidRDefault="00CD0D57" w:rsidP="002E5405">
      <w:pPr>
        <w:pStyle w:val="Quote1"/>
        <w:rPr>
          <w:lang w:val="en-GB"/>
        </w:rPr>
      </w:pPr>
      <w:r>
        <w:rPr>
          <w:lang w:val="en-GB"/>
        </w:rPr>
        <w:t>Tender Prey Pty Ltd</w:t>
      </w:r>
    </w:p>
    <w:p w14:paraId="46799F75" w14:textId="77777777" w:rsidR="000E2F4E" w:rsidRDefault="000E2F4E" w:rsidP="000E2F4E">
      <w:pPr>
        <w:pStyle w:val="Order2"/>
      </w:pPr>
      <w:r>
        <w:rPr>
          <w:lang w:val="en-GB"/>
        </w:rPr>
        <w:t xml:space="preserve">Pursuant to clause 64 of Schedule 1 of the </w:t>
      </w:r>
      <w:r>
        <w:rPr>
          <w:i/>
          <w:lang w:val="en-GB"/>
        </w:rPr>
        <w:t xml:space="preserve">Victorian Civil and Administrative Tribunal Act </w:t>
      </w:r>
      <w:r w:rsidRPr="00020977">
        <w:rPr>
          <w:i/>
          <w:iCs/>
        </w:rPr>
        <w:t>1998</w:t>
      </w:r>
      <w:r>
        <w:t>, the permit application is amended by substituting for the permit application plans, the following plans filed with the Tribunal:</w:t>
      </w:r>
    </w:p>
    <w:tbl>
      <w:tblPr>
        <w:tblW w:w="0" w:type="auto"/>
        <w:tblLook w:val="01E0" w:firstRow="1" w:lastRow="1" w:firstColumn="1" w:lastColumn="1" w:noHBand="0" w:noVBand="0"/>
      </w:tblPr>
      <w:tblGrid>
        <w:gridCol w:w="4111"/>
        <w:gridCol w:w="4394"/>
      </w:tblGrid>
      <w:tr w:rsidR="000E2F4E" w14:paraId="4FBD9A77" w14:textId="77777777" w:rsidTr="00CF1B08">
        <w:tc>
          <w:tcPr>
            <w:tcW w:w="4111" w:type="dxa"/>
          </w:tcPr>
          <w:p w14:paraId="42E722F2" w14:textId="77777777" w:rsidR="000E2F4E" w:rsidRDefault="000E2F4E" w:rsidP="00CF1B08">
            <w:pPr>
              <w:pStyle w:val="Para5"/>
              <w:ind w:left="1701"/>
            </w:pPr>
            <w:r w:rsidRPr="008D7392">
              <w:rPr>
                <w:lang w:val="en-GB"/>
              </w:rPr>
              <w:t>Prepared</w:t>
            </w:r>
            <w:r>
              <w:t xml:space="preserve"> by:</w:t>
            </w:r>
          </w:p>
        </w:tc>
        <w:tc>
          <w:tcPr>
            <w:tcW w:w="4394" w:type="dxa"/>
          </w:tcPr>
          <w:p w14:paraId="383476C8" w14:textId="7BC783CD" w:rsidR="000E2F4E" w:rsidRDefault="000E2F4E" w:rsidP="00CF1B08">
            <w:pPr>
              <w:pStyle w:val="Para2"/>
              <w:ind w:left="0"/>
            </w:pPr>
            <w:r>
              <w:t xml:space="preserve">DCA Design  </w:t>
            </w:r>
          </w:p>
        </w:tc>
      </w:tr>
      <w:tr w:rsidR="000E2F4E" w14:paraId="39CDCA78" w14:textId="77777777" w:rsidTr="00CF1B08">
        <w:tc>
          <w:tcPr>
            <w:tcW w:w="4111" w:type="dxa"/>
          </w:tcPr>
          <w:p w14:paraId="37DBAFD5" w14:textId="77777777" w:rsidR="000E2F4E" w:rsidRDefault="000E2F4E" w:rsidP="00CF1B08">
            <w:pPr>
              <w:pStyle w:val="Para5"/>
              <w:ind w:left="1701"/>
            </w:pPr>
            <w:r>
              <w:rPr>
                <w:lang w:val="en-GB"/>
              </w:rPr>
              <w:t>D</w:t>
            </w:r>
            <w:r w:rsidRPr="008D7392">
              <w:rPr>
                <w:lang w:val="en-GB"/>
              </w:rPr>
              <w:t>rawing</w:t>
            </w:r>
            <w:r>
              <w:t xml:space="preserve"> numbers:</w:t>
            </w:r>
          </w:p>
        </w:tc>
        <w:tc>
          <w:tcPr>
            <w:tcW w:w="4394" w:type="dxa"/>
          </w:tcPr>
          <w:p w14:paraId="01F547BD" w14:textId="1AED41D1" w:rsidR="000E2F4E" w:rsidRDefault="000E2F4E" w:rsidP="00CF1B08">
            <w:pPr>
              <w:pStyle w:val="Para2"/>
              <w:ind w:left="0"/>
            </w:pPr>
            <w:r>
              <w:t>Revision E T</w:t>
            </w:r>
            <w:r w:rsidR="00F2568C">
              <w:t>P00-TP12</w:t>
            </w:r>
          </w:p>
        </w:tc>
      </w:tr>
      <w:tr w:rsidR="000E2F4E" w14:paraId="24593F89" w14:textId="77777777" w:rsidTr="00CF1B08">
        <w:tc>
          <w:tcPr>
            <w:tcW w:w="4111" w:type="dxa"/>
          </w:tcPr>
          <w:p w14:paraId="26DD28E7" w14:textId="77777777" w:rsidR="000E2F4E" w:rsidRDefault="000E2F4E" w:rsidP="00CF1B08">
            <w:pPr>
              <w:pStyle w:val="Para5"/>
              <w:ind w:left="1701"/>
            </w:pPr>
            <w:r w:rsidRPr="008D7392">
              <w:rPr>
                <w:lang w:val="en-GB"/>
              </w:rPr>
              <w:t>Dated</w:t>
            </w:r>
            <w:r>
              <w:t>:</w:t>
            </w:r>
          </w:p>
        </w:tc>
        <w:tc>
          <w:tcPr>
            <w:tcW w:w="4394" w:type="dxa"/>
          </w:tcPr>
          <w:p w14:paraId="0D76DF17" w14:textId="1385D54B" w:rsidR="000E2F4E" w:rsidRDefault="00F2568C" w:rsidP="00CF1B08">
            <w:pPr>
              <w:pStyle w:val="Para2"/>
              <w:ind w:left="0"/>
            </w:pPr>
            <w:r>
              <w:t>November 2021</w:t>
            </w:r>
          </w:p>
        </w:tc>
      </w:tr>
    </w:tbl>
    <w:p w14:paraId="7B98F0F2" w14:textId="51E8337A" w:rsidR="006B35A6" w:rsidRPr="00F2568C" w:rsidRDefault="00A86473" w:rsidP="00F2568C">
      <w:pPr>
        <w:pStyle w:val="Order2"/>
      </w:pPr>
      <w:r w:rsidRPr="00F2568C">
        <w:t xml:space="preserve">In application </w:t>
      </w:r>
      <w:sdt>
        <w:sdtPr>
          <w:alias w:val="vcat_case_vcat_pnumber"/>
          <w:tag w:val="dcp|document||String|jobdone"/>
          <w:id w:val="1193845020"/>
          <w:placeholder>
            <w:docPart w:val="60EC37706F9D46A5B4BFE27E98C7F5D8"/>
          </w:placeholder>
          <w:text/>
        </w:sdtPr>
        <w:sdtEndPr/>
        <w:sdtContent>
          <w:r w:rsidRPr="00F2568C">
            <w:t>P11510/2021</w:t>
          </w:r>
        </w:sdtContent>
      </w:sdt>
      <w:r w:rsidRPr="00F2568C">
        <w:rPr>
          <w:noProof/>
        </w:rPr>
        <w:t xml:space="preserve"> </w:t>
      </w:r>
      <w:r w:rsidRPr="00F2568C">
        <w:t>the decision of the responsible authority is set aside.</w:t>
      </w:r>
    </w:p>
    <w:p w14:paraId="35605EB0" w14:textId="0D857155" w:rsidR="006B35A6" w:rsidRPr="00F2568C" w:rsidRDefault="00B7356C">
      <w:pPr>
        <w:pStyle w:val="Order2"/>
      </w:pPr>
      <w:r>
        <w:rPr>
          <w:noProof/>
        </w:rPr>
        <w:lastRenderedPageBreak/>
        <w:drawing>
          <wp:anchor distT="0" distB="0" distL="114300" distR="114300" simplePos="0" relativeHeight="251661312" behindDoc="1" locked="0" layoutInCell="1" allowOverlap="1" wp14:anchorId="535986DF" wp14:editId="423AA753">
            <wp:simplePos x="0" y="0"/>
            <wp:positionH relativeFrom="column">
              <wp:posOffset>5183505</wp:posOffset>
            </wp:positionH>
            <wp:positionV relativeFrom="paragraph">
              <wp:posOffset>8459470</wp:posOffset>
            </wp:positionV>
            <wp:extent cx="1080000" cy="1080000"/>
            <wp:effectExtent l="0" t="0" r="6350" b="6350"/>
            <wp:wrapNone/>
            <wp:docPr id="3" name="VCAT Seal2"/>
            <wp:cNvGraphicFramePr/>
            <a:graphic xmlns:a="http://schemas.openxmlformats.org/drawingml/2006/main">
              <a:graphicData uri="http://schemas.openxmlformats.org/drawingml/2006/picture">
                <pic:pic xmlns:pic="http://schemas.openxmlformats.org/drawingml/2006/picture">
                  <pic:nvPicPr>
                    <pic:cNvPr id="3" name="VCAT Seal2"/>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86473" w:rsidRPr="00F2568C">
        <w:t xml:space="preserve">In planning permit application </w:t>
      </w:r>
      <w:sdt>
        <w:sdtPr>
          <w:alias w:val="vcat_case_vcat_planningpermitapplicationnumber"/>
          <w:tag w:val="dcp|document||String|jobdone"/>
          <w:id w:val="207569483"/>
          <w:placeholder>
            <w:docPart w:val="66976DE804564DEAB4B918C74EEDA88E"/>
          </w:placeholder>
          <w:text/>
        </w:sdtPr>
        <w:sdtEndPr/>
        <w:sdtContent>
          <w:r w:rsidR="00A86473" w:rsidRPr="00F2568C">
            <w:t>TPA/52663</w:t>
          </w:r>
        </w:sdtContent>
      </w:sdt>
      <w:r w:rsidR="00A86473" w:rsidRPr="00F2568C">
        <w:t xml:space="preserve"> a permit is granted and directed to be issued for the land at </w:t>
      </w:r>
      <w:sdt>
        <w:sdtPr>
          <w:alias w:val="vcat_case_vcat_siteaddress_vcat_name"/>
          <w:tag w:val="dcp|document||String|jobdone"/>
          <w:id w:val="400140379"/>
          <w:placeholder>
            <w:docPart w:val="0F6DFDBDEC6246F984AA43B9A12F2C24"/>
          </w:placeholder>
          <w:text/>
        </w:sdtPr>
        <w:sdtEndPr/>
        <w:sdtContent>
          <w:r w:rsidR="00A86473" w:rsidRPr="00F2568C">
            <w:t>207 High Street Road ASHWOOD VIC 3147</w:t>
          </w:r>
        </w:sdtContent>
      </w:sdt>
      <w:r w:rsidR="00A86473" w:rsidRPr="00F2568C">
        <w:t xml:space="preserve">  in accordance with the endorsed plans and the conditions set out in Appendix A.  The permit allows:</w:t>
      </w:r>
    </w:p>
    <w:p w14:paraId="1917C2B9" w14:textId="72A80092" w:rsidR="006D4F38" w:rsidRPr="00D232D9" w:rsidRDefault="006D4F38" w:rsidP="006D4F38">
      <w:pPr>
        <w:pStyle w:val="Para5"/>
        <w:rPr>
          <w:strike/>
          <w:sz w:val="24"/>
          <w:szCs w:val="24"/>
        </w:rPr>
      </w:pPr>
      <w:r>
        <w:t xml:space="preserve">Buildings and works within a Commercial 1 Zone (CZ1) and Special Building Overlay (SBO1) to construct a shop with an associated </w:t>
      </w:r>
      <w:r w:rsidR="00276508">
        <w:t>caretaker</w:t>
      </w:r>
      <w:r w:rsidR="001B571A">
        <w:t>’</w:t>
      </w:r>
      <w:r w:rsidR="00276508">
        <w:t>s house</w:t>
      </w:r>
      <w:r>
        <w:t xml:space="preserve"> and four (4) triple storey dwellings and a reduction in the car parking requirements of Clause 52.06 of the Monash Planning Scheme. </w:t>
      </w:r>
    </w:p>
    <w:p w14:paraId="1785C017" w14:textId="77777777" w:rsidR="006B35A6" w:rsidRDefault="006B35A6">
      <w:pPr>
        <w:pStyle w:val="Para5"/>
        <w:numPr>
          <w:ilvl w:val="0"/>
          <w:numId w:val="0"/>
        </w:numPr>
        <w:ind w:left="1134"/>
        <w:rPr>
          <w:highlight w:val="yellow"/>
        </w:rPr>
      </w:pPr>
    </w:p>
    <w:p w14:paraId="5EC2312B" w14:textId="77777777" w:rsidR="006B35A6" w:rsidRDefault="006B35A6"/>
    <w:p w14:paraId="5AE51623" w14:textId="77777777" w:rsidR="006B35A6" w:rsidRDefault="006B35A6"/>
    <w:tbl>
      <w:tblPr>
        <w:tblW w:w="5000" w:type="pct"/>
        <w:tblLook w:val="0000" w:firstRow="0" w:lastRow="0" w:firstColumn="0" w:lastColumn="0" w:noHBand="0" w:noVBand="0"/>
      </w:tblPr>
      <w:tblGrid>
        <w:gridCol w:w="3562"/>
        <w:gridCol w:w="1936"/>
        <w:gridCol w:w="3007"/>
      </w:tblGrid>
      <w:tr w:rsidR="006B35A6" w14:paraId="133C2826" w14:textId="77777777">
        <w:tc>
          <w:tcPr>
            <w:tcW w:w="2094" w:type="pct"/>
          </w:tcPr>
          <w:bookmarkStart w:id="7" w:name="DELappearances"/>
          <w:p w14:paraId="218F1C8D" w14:textId="77777777" w:rsidR="006B35A6" w:rsidRPr="00E04E1E" w:rsidRDefault="00791EF5">
            <w:pPr>
              <w:tabs>
                <w:tab w:val="left" w:pos="1515"/>
              </w:tabs>
              <w:ind w:left="-109"/>
              <w:rPr>
                <w:bCs/>
              </w:rPr>
            </w:pPr>
            <w:sdt>
              <w:sdtPr>
                <w:rPr>
                  <w:bCs/>
                </w:rPr>
                <w:alias w:val="vcat_presidingmember_fullname"/>
                <w:tag w:val="dcp|document||String|jobdone"/>
                <w:id w:val="676778818"/>
                <w:placeholder>
                  <w:docPart w:val="0D59B00B8B1E40A7A099F01B609323D5"/>
                </w:placeholder>
                <w:text/>
              </w:sdtPr>
              <w:sdtEndPr/>
              <w:sdtContent>
                <w:r w:rsidR="00A86473" w:rsidRPr="00E04E1E">
                  <w:rPr>
                    <w:bCs/>
                  </w:rPr>
                  <w:t>Megan Carew</w:t>
                </w:r>
              </w:sdtContent>
            </w:sdt>
          </w:p>
          <w:p w14:paraId="0A470CEA" w14:textId="77777777" w:rsidR="006B35A6" w:rsidRDefault="00791EF5">
            <w:pPr>
              <w:tabs>
                <w:tab w:val="left" w:pos="1515"/>
              </w:tabs>
              <w:ind w:left="-109"/>
              <w:rPr>
                <w:b/>
              </w:rPr>
            </w:pPr>
            <w:sdt>
              <w:sdtPr>
                <w:rPr>
                  <w:b/>
                  <w:bCs/>
                </w:rPr>
                <w:alias w:val="vcat_presidingmember_vcat_memberrole"/>
                <w:tag w:val="dcp|document||Picklist|jobdone"/>
                <w:id w:val="1851792419"/>
                <w:placeholder>
                  <w:docPart w:val="C11195F730E742EFB883805C07FEAA24"/>
                </w:placeholder>
                <w:text/>
              </w:sdtPr>
              <w:sdtEndPr/>
              <w:sdtContent>
                <w:r w:rsidR="00A86473" w:rsidRPr="00E04E1E">
                  <w:rPr>
                    <w:b/>
                    <w:bCs/>
                  </w:rPr>
                  <w:t>Member</w:t>
                </w:r>
              </w:sdtContent>
            </w:sdt>
          </w:p>
        </w:tc>
        <w:tc>
          <w:tcPr>
            <w:tcW w:w="1138" w:type="pct"/>
          </w:tcPr>
          <w:p w14:paraId="62C72F9E" w14:textId="77777777" w:rsidR="006B35A6" w:rsidRDefault="006B35A6"/>
        </w:tc>
        <w:tc>
          <w:tcPr>
            <w:tcW w:w="1768" w:type="pct"/>
          </w:tcPr>
          <w:p w14:paraId="0E7AAC99" w14:textId="77777777" w:rsidR="006B35A6" w:rsidRDefault="006B35A6"/>
        </w:tc>
      </w:tr>
    </w:tbl>
    <w:p w14:paraId="05DD06FC" w14:textId="77777777" w:rsidR="006B35A6" w:rsidRDefault="006B35A6"/>
    <w:p w14:paraId="0B61A879" w14:textId="77777777" w:rsidR="006B35A6" w:rsidRDefault="006B35A6"/>
    <w:p w14:paraId="6A75938E" w14:textId="77777777" w:rsidR="006B35A6" w:rsidRDefault="00A86473">
      <w:pPr>
        <w:pStyle w:val="Heading1"/>
        <w:rPr>
          <w:highlight w:val="yellow"/>
        </w:rPr>
      </w:pPr>
      <w:r>
        <w:t>Appearances</w:t>
      </w:r>
    </w:p>
    <w:tbl>
      <w:tblPr>
        <w:tblW w:w="4917" w:type="pct"/>
        <w:tblLayout w:type="fixed"/>
        <w:tblCellMar>
          <w:top w:w="57" w:type="dxa"/>
          <w:bottom w:w="57" w:type="dxa"/>
        </w:tblCellMar>
        <w:tblLook w:val="0000" w:firstRow="0" w:lastRow="0" w:firstColumn="0" w:lastColumn="0" w:noHBand="0" w:noVBand="0"/>
      </w:tblPr>
      <w:tblGrid>
        <w:gridCol w:w="3260"/>
        <w:gridCol w:w="5104"/>
      </w:tblGrid>
      <w:tr w:rsidR="006B35A6" w14:paraId="4E662941" w14:textId="77777777">
        <w:trPr>
          <w:cantSplit/>
        </w:trPr>
        <w:tc>
          <w:tcPr>
            <w:tcW w:w="1949" w:type="pct"/>
          </w:tcPr>
          <w:p w14:paraId="3BAA8E0C" w14:textId="10F4EF73" w:rsidR="006B35A6" w:rsidRDefault="00A86473">
            <w:pPr>
              <w:pStyle w:val="TitlePagetext"/>
              <w:spacing w:before="0" w:after="0"/>
              <w:ind w:left="-109"/>
            </w:pPr>
            <w:r>
              <w:t xml:space="preserve">For </w:t>
            </w:r>
            <w:sdt>
              <w:sdtPr>
                <w:alias w:val="vcat_nameonorders"/>
                <w:tag w:val="dcp|vcat_partymember|table10|String|jobdone"/>
                <w:id w:val="-287359783"/>
                <w:placeholder>
                  <w:docPart w:val="B8A47A09FF2447A3A4AF75AFC09597F3"/>
                </w:placeholder>
                <w:text/>
              </w:sdtPr>
              <w:sdtEndPr/>
              <w:sdtContent>
                <w:r w:rsidR="00116F17">
                  <w:t>Tender Prey Pty Ltd</w:t>
                </w:r>
              </w:sdtContent>
            </w:sdt>
          </w:p>
        </w:tc>
        <w:tc>
          <w:tcPr>
            <w:tcW w:w="3051" w:type="pct"/>
          </w:tcPr>
          <w:p w14:paraId="19182593" w14:textId="5E47FFAA" w:rsidR="00551ED5" w:rsidRDefault="00E013DA">
            <w:pPr>
              <w:pStyle w:val="TitlePagetext"/>
              <w:spacing w:before="0" w:after="0"/>
            </w:pPr>
            <w:r>
              <w:t>H Gerrard, Town Planning Consultant</w:t>
            </w:r>
            <w:r w:rsidR="00551ED5">
              <w:t>, Glossop Planning</w:t>
            </w:r>
            <w:r w:rsidR="005D241D">
              <w:t>. He</w:t>
            </w:r>
            <w:r w:rsidR="00385420">
              <w:t xml:space="preserve"> called T Hardingham, Traffic Engineer</w:t>
            </w:r>
            <w:r w:rsidR="00CE2ACB">
              <w:t xml:space="preserve"> to give evidence</w:t>
            </w:r>
            <w:r w:rsidR="005D241D">
              <w:t>.</w:t>
            </w:r>
          </w:p>
        </w:tc>
      </w:tr>
      <w:tr w:rsidR="006B35A6" w14:paraId="7377E7E5" w14:textId="77777777">
        <w:trPr>
          <w:cantSplit/>
        </w:trPr>
        <w:tc>
          <w:tcPr>
            <w:tcW w:w="1949" w:type="pct"/>
          </w:tcPr>
          <w:p w14:paraId="40498CF0" w14:textId="43DA26AF" w:rsidR="006B35A6" w:rsidRDefault="00A86473">
            <w:pPr>
              <w:pStyle w:val="TitlePagetext"/>
              <w:spacing w:before="0" w:after="0"/>
              <w:ind w:left="-109"/>
            </w:pPr>
            <w:r>
              <w:t xml:space="preserve">For </w:t>
            </w:r>
            <w:sdt>
              <w:sdtPr>
                <w:alias w:val="vcat_nameonorders"/>
                <w:tag w:val="dcp|vcat_partymember|table7|String|jobdone"/>
                <w:id w:val="-424340794"/>
                <w:placeholder>
                  <w:docPart w:val="6790E22564104A059A337C538E87598A"/>
                </w:placeholder>
                <w:text/>
              </w:sdtPr>
              <w:sdtEndPr/>
              <w:sdtContent>
                <w:r w:rsidR="00E04E1E" w:rsidRPr="00E04E1E">
                  <w:t>Monash City Council</w:t>
                </w:r>
              </w:sdtContent>
            </w:sdt>
          </w:p>
        </w:tc>
        <w:tc>
          <w:tcPr>
            <w:tcW w:w="3051" w:type="pct"/>
          </w:tcPr>
          <w:p w14:paraId="60B0A35C" w14:textId="14C19648" w:rsidR="006B35A6" w:rsidRDefault="00E013DA">
            <w:pPr>
              <w:pStyle w:val="TitlePagetext"/>
              <w:spacing w:before="0" w:after="0"/>
            </w:pPr>
            <w:r>
              <w:t>G Gilfedder, Town Planning Consultant</w:t>
            </w:r>
            <w:r w:rsidR="00551ED5">
              <w:t>, Currie and Brown</w:t>
            </w:r>
          </w:p>
        </w:tc>
      </w:tr>
      <w:tr w:rsidR="006B35A6" w14:paraId="1B82DBD1" w14:textId="77777777">
        <w:trPr>
          <w:cantSplit/>
        </w:trPr>
        <w:tc>
          <w:tcPr>
            <w:tcW w:w="1949" w:type="pct"/>
          </w:tcPr>
          <w:p w14:paraId="5A083679" w14:textId="4729F367" w:rsidR="006B35A6" w:rsidRDefault="00A86473">
            <w:pPr>
              <w:pStyle w:val="TitlePagetext"/>
              <w:spacing w:before="0" w:after="0"/>
              <w:ind w:left="-109"/>
            </w:pPr>
            <w:r>
              <w:t xml:space="preserve">For </w:t>
            </w:r>
            <w:sdt>
              <w:sdtPr>
                <w:alias w:val="vcat_nameonorders"/>
                <w:tag w:val="dcp|vcat_partymember|table7|String|jobdone"/>
                <w:id w:val="-382715284"/>
                <w:placeholder>
                  <w:docPart w:val="DB1732EEF23E4B1CB8D47C73DFA36392"/>
                </w:placeholder>
                <w:text/>
              </w:sdtPr>
              <w:sdtEndPr/>
              <w:sdtContent>
                <w:r w:rsidR="00E04E1E" w:rsidRPr="00E04E1E">
                  <w:t>Head, Transport for Victoria</w:t>
                </w:r>
              </w:sdtContent>
            </w:sdt>
          </w:p>
        </w:tc>
        <w:tc>
          <w:tcPr>
            <w:tcW w:w="3051" w:type="pct"/>
          </w:tcPr>
          <w:p w14:paraId="081EAA95" w14:textId="122E33A2" w:rsidR="006B35A6" w:rsidRDefault="00E013DA">
            <w:pPr>
              <w:pStyle w:val="TitlePagetext"/>
              <w:spacing w:before="0" w:after="0"/>
            </w:pPr>
            <w:r>
              <w:t>No appearance</w:t>
            </w:r>
            <w:r w:rsidR="004B7C24">
              <w:rPr>
                <w:rStyle w:val="FootnoteReference"/>
              </w:rPr>
              <w:footnoteReference w:id="1"/>
            </w:r>
          </w:p>
        </w:tc>
      </w:tr>
      <w:tr w:rsidR="006B35A6" w14:paraId="1D6D64E7" w14:textId="77777777">
        <w:trPr>
          <w:cantSplit/>
        </w:trPr>
        <w:tc>
          <w:tcPr>
            <w:tcW w:w="1949" w:type="pct"/>
          </w:tcPr>
          <w:p w14:paraId="0637918F" w14:textId="371039DF" w:rsidR="006B35A6" w:rsidRDefault="00A86473">
            <w:pPr>
              <w:pStyle w:val="TitlePagetext"/>
              <w:spacing w:before="0" w:after="0"/>
              <w:ind w:left="-109"/>
            </w:pPr>
            <w:r>
              <w:t xml:space="preserve">For </w:t>
            </w:r>
            <w:sdt>
              <w:sdtPr>
                <w:alias w:val="vcat_nameonorders"/>
                <w:tag w:val="dcp|vcat_partymember|table7|String|jobdone"/>
                <w:id w:val="-1423185548"/>
                <w:placeholder>
                  <w:docPart w:val="5530C24E9C314A3FA59EFA2BC0AB05CB"/>
                </w:placeholder>
                <w:text/>
              </w:sdtPr>
              <w:sdtEndPr/>
              <w:sdtContent>
                <w:r w:rsidR="00E04E1E">
                  <w:t>Melbourne Water</w:t>
                </w:r>
              </w:sdtContent>
            </w:sdt>
            <w:bookmarkStart w:id="8" w:name="FORres"/>
            <w:bookmarkEnd w:id="8"/>
          </w:p>
        </w:tc>
        <w:tc>
          <w:tcPr>
            <w:tcW w:w="3051" w:type="pct"/>
          </w:tcPr>
          <w:p w14:paraId="1CD7CA02" w14:textId="489A6730" w:rsidR="006B35A6" w:rsidRDefault="00E013DA">
            <w:pPr>
              <w:pStyle w:val="TitlePagetext"/>
              <w:spacing w:before="0" w:after="0"/>
            </w:pPr>
            <w:bookmarkStart w:id="9" w:name="APPres"/>
            <w:bookmarkEnd w:id="9"/>
            <w:r>
              <w:t>No appearance</w:t>
            </w:r>
          </w:p>
        </w:tc>
      </w:tr>
      <w:bookmarkEnd w:id="7"/>
    </w:tbl>
    <w:p w14:paraId="35A00DEB" w14:textId="77777777" w:rsidR="006B35A6" w:rsidRDefault="00A86473">
      <w:r>
        <w:br w:type="page"/>
      </w:r>
    </w:p>
    <w:p w14:paraId="5842B06F" w14:textId="1C50F1C6" w:rsidR="006B35A6" w:rsidRDefault="00B7356C">
      <w:pPr>
        <w:pStyle w:val="Heading1"/>
        <w:rPr>
          <w:highlight w:val="yellow"/>
        </w:rPr>
      </w:pPr>
      <w:r>
        <w:rPr>
          <w:noProof/>
        </w:rPr>
        <w:lastRenderedPageBreak/>
        <w:drawing>
          <wp:anchor distT="0" distB="0" distL="114300" distR="114300" simplePos="0" relativeHeight="251662336" behindDoc="1" locked="0" layoutInCell="1" allowOverlap="1" wp14:anchorId="6857F53F" wp14:editId="56A1CBCB">
            <wp:simplePos x="0" y="0"/>
            <wp:positionH relativeFrom="column">
              <wp:posOffset>5183505</wp:posOffset>
            </wp:positionH>
            <wp:positionV relativeFrom="paragraph">
              <wp:posOffset>8459470</wp:posOffset>
            </wp:positionV>
            <wp:extent cx="1080000" cy="1080000"/>
            <wp:effectExtent l="0" t="0" r="6350" b="6350"/>
            <wp:wrapNone/>
            <wp:docPr id="7" name="VCAT Seal3"/>
            <wp:cNvGraphicFramePr/>
            <a:graphic xmlns:a="http://schemas.openxmlformats.org/drawingml/2006/main">
              <a:graphicData uri="http://schemas.openxmlformats.org/drawingml/2006/picture">
                <pic:pic xmlns:pic="http://schemas.openxmlformats.org/drawingml/2006/picture">
                  <pic:nvPicPr>
                    <pic:cNvPr id="7" name="VCAT Seal3"/>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86473">
        <w:t>Information</w:t>
      </w:r>
    </w:p>
    <w:tbl>
      <w:tblPr>
        <w:tblW w:w="5000" w:type="pct"/>
        <w:tblLook w:val="0000" w:firstRow="0" w:lastRow="0" w:firstColumn="0" w:lastColumn="0" w:noHBand="0" w:noVBand="0"/>
      </w:tblPr>
      <w:tblGrid>
        <w:gridCol w:w="3273"/>
        <w:gridCol w:w="5232"/>
      </w:tblGrid>
      <w:tr w:rsidR="006B35A6" w14:paraId="016B98E8" w14:textId="77777777">
        <w:trPr>
          <w:cantSplit/>
        </w:trPr>
        <w:tc>
          <w:tcPr>
            <w:tcW w:w="1924" w:type="pct"/>
          </w:tcPr>
          <w:p w14:paraId="117777C8" w14:textId="77777777" w:rsidR="006B35A6" w:rsidRDefault="00A86473">
            <w:pPr>
              <w:pStyle w:val="TitlePagetext"/>
              <w:ind w:left="-109"/>
            </w:pPr>
            <w:r>
              <w:t>Description of proposal</w:t>
            </w:r>
          </w:p>
        </w:tc>
        <w:tc>
          <w:tcPr>
            <w:tcW w:w="3076" w:type="pct"/>
          </w:tcPr>
          <w:p w14:paraId="2F3AE4E3" w14:textId="76F0DB5B" w:rsidR="006B35A6" w:rsidRDefault="009A507D">
            <w:pPr>
              <w:pStyle w:val="TitlePagetext"/>
            </w:pPr>
            <w:r>
              <w:t>To construct a mixed-use development for four dwellings and one retail premises with</w:t>
            </w:r>
            <w:r w:rsidR="00384F25">
              <w:t xml:space="preserve"> an associated</w:t>
            </w:r>
            <w:r>
              <w:t xml:space="preserve"> caretaker</w:t>
            </w:r>
            <w:r w:rsidR="005D241D">
              <w:t>’</w:t>
            </w:r>
            <w:r>
              <w:t xml:space="preserve">s </w:t>
            </w:r>
            <w:r w:rsidR="00276508">
              <w:t>house</w:t>
            </w:r>
            <w:r>
              <w:t xml:space="preserve">. </w:t>
            </w:r>
          </w:p>
        </w:tc>
      </w:tr>
      <w:tr w:rsidR="006B35A6" w14:paraId="7DEE1375" w14:textId="77777777">
        <w:trPr>
          <w:cantSplit/>
        </w:trPr>
        <w:tc>
          <w:tcPr>
            <w:tcW w:w="1924" w:type="pct"/>
          </w:tcPr>
          <w:p w14:paraId="17D5B7DA" w14:textId="77777777" w:rsidR="006B35A6" w:rsidRDefault="00A86473">
            <w:pPr>
              <w:pStyle w:val="TitlePagetext"/>
              <w:ind w:left="-109"/>
            </w:pPr>
            <w:r>
              <w:t>Nature of proceeding</w:t>
            </w:r>
          </w:p>
        </w:tc>
        <w:tc>
          <w:tcPr>
            <w:tcW w:w="3076" w:type="pct"/>
          </w:tcPr>
          <w:p w14:paraId="03D783F5" w14:textId="3EC5E794" w:rsidR="006B35A6" w:rsidRDefault="00A86473">
            <w:pPr>
              <w:pStyle w:val="TitlePagetext"/>
            </w:pPr>
            <w:r>
              <w:t xml:space="preserve">Application under section 77 of the </w:t>
            </w:r>
            <w:r>
              <w:rPr>
                <w:i/>
              </w:rPr>
              <w:t>Planning and Environment Act 1987</w:t>
            </w:r>
            <w:r>
              <w:t xml:space="preserve"> – to review the refusal to grant a permit. </w:t>
            </w:r>
          </w:p>
        </w:tc>
      </w:tr>
      <w:tr w:rsidR="006B35A6" w14:paraId="50ED4B68" w14:textId="77777777">
        <w:trPr>
          <w:cantSplit/>
        </w:trPr>
        <w:tc>
          <w:tcPr>
            <w:tcW w:w="1924" w:type="pct"/>
          </w:tcPr>
          <w:p w14:paraId="316D7E52" w14:textId="77777777" w:rsidR="006B35A6" w:rsidRDefault="00A86473">
            <w:pPr>
              <w:pStyle w:val="TitlePagetext"/>
              <w:ind w:left="-109"/>
            </w:pPr>
            <w:r>
              <w:t>Planning scheme</w:t>
            </w:r>
          </w:p>
        </w:tc>
        <w:tc>
          <w:tcPr>
            <w:tcW w:w="3076" w:type="pct"/>
          </w:tcPr>
          <w:p w14:paraId="5093CB5B" w14:textId="51127DCF" w:rsidR="006B35A6" w:rsidRDefault="00E04E1E">
            <w:pPr>
              <w:pStyle w:val="TitlePagetext"/>
            </w:pPr>
            <w:r>
              <w:t xml:space="preserve">Monash Planning Scheme </w:t>
            </w:r>
          </w:p>
        </w:tc>
      </w:tr>
      <w:tr w:rsidR="006B35A6" w14:paraId="12E1F111" w14:textId="77777777">
        <w:trPr>
          <w:cantSplit/>
        </w:trPr>
        <w:tc>
          <w:tcPr>
            <w:tcW w:w="1924" w:type="pct"/>
          </w:tcPr>
          <w:p w14:paraId="3A72BD75" w14:textId="77777777" w:rsidR="006B35A6" w:rsidRDefault="00A86473">
            <w:pPr>
              <w:pStyle w:val="TitlePagetext"/>
              <w:ind w:left="-109"/>
            </w:pPr>
            <w:r>
              <w:t>Zone and overlays</w:t>
            </w:r>
          </w:p>
        </w:tc>
        <w:tc>
          <w:tcPr>
            <w:tcW w:w="3076" w:type="pct"/>
          </w:tcPr>
          <w:p w14:paraId="090F057F" w14:textId="77777777" w:rsidR="006B35A6" w:rsidRDefault="00DB274C">
            <w:pPr>
              <w:pStyle w:val="TitlePagetext"/>
            </w:pPr>
            <w:r>
              <w:t>Commercial 1 Zone (C1Z)</w:t>
            </w:r>
          </w:p>
          <w:p w14:paraId="1CAF44A0" w14:textId="77777777" w:rsidR="00DB274C" w:rsidRDefault="00DB274C">
            <w:pPr>
              <w:pStyle w:val="TitlePagetext"/>
            </w:pPr>
            <w:r>
              <w:t>Special Building Overlay (SBO)</w:t>
            </w:r>
            <w:r w:rsidR="006A577F">
              <w:t xml:space="preserve"> as to part</w:t>
            </w:r>
          </w:p>
          <w:p w14:paraId="5EDB01D3" w14:textId="6C01A31F" w:rsidR="006A577F" w:rsidRDefault="00895433">
            <w:pPr>
              <w:pStyle w:val="TitlePagetext"/>
            </w:pPr>
            <w:r>
              <w:t xml:space="preserve">High Street Road is within the </w:t>
            </w:r>
            <w:r w:rsidR="006A577F">
              <w:t>Transport Zone 2</w:t>
            </w:r>
            <w:r>
              <w:t>- Principal Road Network</w:t>
            </w:r>
          </w:p>
        </w:tc>
      </w:tr>
      <w:tr w:rsidR="006B35A6" w14:paraId="3FEE21AE" w14:textId="77777777">
        <w:trPr>
          <w:cantSplit/>
        </w:trPr>
        <w:tc>
          <w:tcPr>
            <w:tcW w:w="1924" w:type="pct"/>
          </w:tcPr>
          <w:p w14:paraId="00E9E4DC" w14:textId="77777777" w:rsidR="006B35A6" w:rsidRDefault="00A86473">
            <w:pPr>
              <w:pStyle w:val="TitlePagetext"/>
              <w:ind w:left="-109"/>
            </w:pPr>
            <w:r>
              <w:t>Permit requirements</w:t>
            </w:r>
          </w:p>
        </w:tc>
        <w:tc>
          <w:tcPr>
            <w:tcW w:w="3076" w:type="pct"/>
          </w:tcPr>
          <w:p w14:paraId="79379440" w14:textId="77777777" w:rsidR="00C83B07" w:rsidRPr="00957382" w:rsidRDefault="00C83B07" w:rsidP="00C83B07">
            <w:r w:rsidRPr="00957382">
              <w:t>Clause 34.01-4- Buildings and works in the C1Z</w:t>
            </w:r>
          </w:p>
          <w:p w14:paraId="643F577B" w14:textId="7D02948B" w:rsidR="00C83B07" w:rsidRPr="00957382" w:rsidRDefault="00C83B07" w:rsidP="00C83B07">
            <w:r w:rsidRPr="00957382">
              <w:t>Clause 4</w:t>
            </w:r>
            <w:r w:rsidR="005017CE">
              <w:t>4</w:t>
            </w:r>
            <w:r w:rsidRPr="00957382">
              <w:t>.0</w:t>
            </w:r>
            <w:r w:rsidR="005017CE">
              <w:t>5</w:t>
            </w:r>
            <w:r w:rsidRPr="00957382">
              <w:t>-</w:t>
            </w:r>
            <w:r w:rsidR="00F3473C">
              <w:t>2</w:t>
            </w:r>
            <w:r w:rsidRPr="00957382">
              <w:t>-</w:t>
            </w:r>
            <w:r w:rsidR="004D0AA7">
              <w:t>Buildings and works in the SBO</w:t>
            </w:r>
            <w:r w:rsidRPr="00957382">
              <w:t>.</w:t>
            </w:r>
          </w:p>
          <w:p w14:paraId="27FD6A92" w14:textId="3FE66C22" w:rsidR="006B35A6" w:rsidRDefault="00C83B07" w:rsidP="004D0AA7">
            <w:r w:rsidRPr="00957382">
              <w:t>Clause 52.06- Reduction in car parking requirements</w:t>
            </w:r>
            <w:r w:rsidR="00944392">
              <w:t>.</w:t>
            </w:r>
          </w:p>
        </w:tc>
      </w:tr>
      <w:tr w:rsidR="006B35A6" w14:paraId="60DB688A" w14:textId="77777777">
        <w:trPr>
          <w:cantSplit/>
        </w:trPr>
        <w:tc>
          <w:tcPr>
            <w:tcW w:w="1924" w:type="pct"/>
          </w:tcPr>
          <w:p w14:paraId="2D8EEFDC" w14:textId="77777777" w:rsidR="006B35A6" w:rsidRDefault="00A86473">
            <w:pPr>
              <w:pStyle w:val="TitlePagetext"/>
              <w:ind w:left="-109"/>
            </w:pPr>
            <w:r>
              <w:t>Relevant scheme policies and provisions</w:t>
            </w:r>
          </w:p>
        </w:tc>
        <w:tc>
          <w:tcPr>
            <w:tcW w:w="3076" w:type="pct"/>
          </w:tcPr>
          <w:p w14:paraId="5F948C68" w14:textId="45DE72A6" w:rsidR="006B35A6" w:rsidRDefault="00E64141">
            <w:pPr>
              <w:pStyle w:val="TitlePagetext"/>
            </w:pPr>
            <w:r w:rsidRPr="00944392">
              <w:t>Clauses 11, 15, 16, 17, 18, 19, 21, 22.0</w:t>
            </w:r>
            <w:r w:rsidR="00A861E5" w:rsidRPr="00944392">
              <w:t xml:space="preserve">2, 22.04, 22.05, </w:t>
            </w:r>
            <w:r w:rsidR="00280397" w:rsidRPr="00944392">
              <w:t>22.13</w:t>
            </w:r>
            <w:r w:rsidRPr="00944392">
              <w:t xml:space="preserve">, 34.01, </w:t>
            </w:r>
            <w:r w:rsidR="005017CE" w:rsidRPr="00944392">
              <w:t>44.05</w:t>
            </w:r>
            <w:r w:rsidRPr="00944392">
              <w:t xml:space="preserve">, 52.06, </w:t>
            </w:r>
            <w:r w:rsidR="00D24E68" w:rsidRPr="00944392">
              <w:t xml:space="preserve">52.29, </w:t>
            </w:r>
            <w:r w:rsidRPr="00944392">
              <w:t>53.18, 55, 65, 72.01</w:t>
            </w:r>
          </w:p>
        </w:tc>
      </w:tr>
      <w:tr w:rsidR="006B35A6" w14:paraId="4EA7DBF9" w14:textId="77777777">
        <w:trPr>
          <w:cantSplit/>
        </w:trPr>
        <w:tc>
          <w:tcPr>
            <w:tcW w:w="1924" w:type="pct"/>
          </w:tcPr>
          <w:p w14:paraId="5C467283" w14:textId="77777777" w:rsidR="006B35A6" w:rsidRDefault="00A86473">
            <w:pPr>
              <w:pStyle w:val="TitlePagetext"/>
              <w:ind w:left="-109"/>
            </w:pPr>
            <w:r>
              <w:t>Land description</w:t>
            </w:r>
          </w:p>
        </w:tc>
        <w:tc>
          <w:tcPr>
            <w:tcW w:w="3076" w:type="pct"/>
          </w:tcPr>
          <w:p w14:paraId="5FD24662" w14:textId="4F348DD8" w:rsidR="0077729E" w:rsidRDefault="0077729E" w:rsidP="00276508">
            <w:pPr>
              <w:pStyle w:val="TitlePagetext"/>
            </w:pPr>
            <w:r>
              <w:t>The site is located on the north side of High Street Road</w:t>
            </w:r>
            <w:r w:rsidR="00010204">
              <w:t xml:space="preserve"> and is part of a small group of commercial premises/ shops. </w:t>
            </w:r>
            <w:r>
              <w:t xml:space="preserve">The </w:t>
            </w:r>
            <w:r w:rsidR="006533F6">
              <w:t xml:space="preserve">site is developed with a double storey building containing a vacant shop at ground level and a dwelling above. The site has </w:t>
            </w:r>
            <w:r>
              <w:t>frontage of approximately 6.09 m</w:t>
            </w:r>
            <w:r w:rsidR="006533F6">
              <w:t xml:space="preserve"> and </w:t>
            </w:r>
            <w:r>
              <w:t xml:space="preserve">a total </w:t>
            </w:r>
            <w:r w:rsidR="006533F6">
              <w:t xml:space="preserve">site </w:t>
            </w:r>
            <w:r>
              <w:t>area of 272.5</w:t>
            </w:r>
            <w:r w:rsidR="006533F6">
              <w:t>m</w:t>
            </w:r>
            <w:r w:rsidR="006533F6" w:rsidRPr="006533F6">
              <w:rPr>
                <w:vertAlign w:val="superscript"/>
              </w:rPr>
              <w:t>2</w:t>
            </w:r>
            <w:r>
              <w:t xml:space="preserve">. </w:t>
            </w:r>
          </w:p>
          <w:p w14:paraId="15A3F983" w14:textId="04BAB7E6" w:rsidR="0077729E" w:rsidRDefault="006533F6" w:rsidP="00675BFF">
            <w:pPr>
              <w:pStyle w:val="TitlePagetext"/>
            </w:pPr>
            <w:r>
              <w:t>It abuts a laneway to the west and north sides of the propert</w:t>
            </w:r>
            <w:r w:rsidR="00EC2B60">
              <w:t>y and there is an existing garage to the north.</w:t>
            </w:r>
            <w:r>
              <w:t xml:space="preserve"> There is a significant slope from the rear to the front of the site. There is a l</w:t>
            </w:r>
            <w:r w:rsidR="000E72D9">
              <w:t xml:space="preserve">arge gum tree </w:t>
            </w:r>
            <w:r w:rsidR="00EC2B60">
              <w:t>in the north west corner of the site.</w:t>
            </w:r>
            <w:r w:rsidR="00944392">
              <w:t xml:space="preserve"> </w:t>
            </w:r>
            <w:r w:rsidR="00EC2B60">
              <w:t>To the west is a newly constructed child care centre</w:t>
            </w:r>
            <w:r w:rsidR="00116F17">
              <w:t>.</w:t>
            </w:r>
            <w:r w:rsidR="00675BFF">
              <w:t>To the north west is a landscape gardening supplies business. To the rear is an education centr</w:t>
            </w:r>
            <w:r w:rsidR="009E1378">
              <w:t>3</w:t>
            </w:r>
            <w:r w:rsidR="00675BFF">
              <w:t>e.</w:t>
            </w:r>
          </w:p>
        </w:tc>
      </w:tr>
      <w:tr w:rsidR="006B35A6" w14:paraId="61935664" w14:textId="77777777">
        <w:trPr>
          <w:cantSplit/>
        </w:trPr>
        <w:tc>
          <w:tcPr>
            <w:tcW w:w="1924" w:type="pct"/>
          </w:tcPr>
          <w:p w14:paraId="18AEC0F1" w14:textId="559BA229" w:rsidR="006B35A6" w:rsidRDefault="00B7356C">
            <w:pPr>
              <w:pStyle w:val="TitlePagetext"/>
              <w:ind w:left="-109"/>
            </w:pPr>
            <w:r>
              <w:rPr>
                <w:noProof/>
              </w:rPr>
              <w:lastRenderedPageBreak/>
              <w:drawing>
                <wp:anchor distT="0" distB="0" distL="114300" distR="114300" simplePos="0" relativeHeight="251663360" behindDoc="1" locked="0" layoutInCell="1" allowOverlap="1" wp14:anchorId="4EA8DB48" wp14:editId="764B2879">
                  <wp:simplePos x="0" y="0"/>
                  <wp:positionH relativeFrom="column">
                    <wp:posOffset>5183505</wp:posOffset>
                  </wp:positionH>
                  <wp:positionV relativeFrom="paragraph">
                    <wp:posOffset>8459470</wp:posOffset>
                  </wp:positionV>
                  <wp:extent cx="1080000" cy="1080000"/>
                  <wp:effectExtent l="0" t="0" r="6350" b="6350"/>
                  <wp:wrapNone/>
                  <wp:docPr id="8" name="VCAT Seal4"/>
                  <wp:cNvGraphicFramePr/>
                  <a:graphic xmlns:a="http://schemas.openxmlformats.org/drawingml/2006/main">
                    <a:graphicData uri="http://schemas.openxmlformats.org/drawingml/2006/picture">
                      <pic:pic xmlns:pic="http://schemas.openxmlformats.org/drawingml/2006/picture">
                        <pic:nvPicPr>
                          <pic:cNvPr id="8" name="VCAT Seal4"/>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86473">
              <w:t>Tribunal inspection</w:t>
            </w:r>
          </w:p>
        </w:tc>
        <w:tc>
          <w:tcPr>
            <w:tcW w:w="3076" w:type="pct"/>
          </w:tcPr>
          <w:p w14:paraId="48592C23" w14:textId="77777777" w:rsidR="000E3810" w:rsidRDefault="000E3810" w:rsidP="000E3810">
            <w:pPr>
              <w:pStyle w:val="TitlePagetext"/>
            </w:pPr>
            <w:r>
              <w:t>I inspected the review site and its surrounds following the hearing.</w:t>
            </w:r>
          </w:p>
          <w:p w14:paraId="032C9D18" w14:textId="6F928D5C" w:rsidR="006B35A6" w:rsidRDefault="006B35A6">
            <w:pPr>
              <w:pStyle w:val="TitlePagetext"/>
            </w:pPr>
          </w:p>
        </w:tc>
      </w:tr>
    </w:tbl>
    <w:p w14:paraId="6C662EC4" w14:textId="43BD82AE" w:rsidR="006B35A6" w:rsidRPr="00906A2F" w:rsidRDefault="00944392" w:rsidP="004B7C24">
      <w:pPr>
        <w:pStyle w:val="Caption"/>
      </w:pPr>
      <w:r w:rsidRPr="00906A2F">
        <w:t>Figure 1: Review site</w:t>
      </w:r>
    </w:p>
    <w:p w14:paraId="5A43AED0" w14:textId="6ADA0493" w:rsidR="00906A2F" w:rsidRDefault="00906A2F">
      <w:pPr>
        <w:pStyle w:val="Order1"/>
      </w:pPr>
      <w:r w:rsidRPr="00906A2F">
        <w:rPr>
          <w:noProof/>
        </w:rPr>
        <w:drawing>
          <wp:inline distT="0" distB="0" distL="0" distR="0" wp14:anchorId="48EE7563" wp14:editId="4182815B">
            <wp:extent cx="5400675" cy="4664710"/>
            <wp:effectExtent l="0" t="0" r="952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675" cy="4664710"/>
                    </a:xfrm>
                    <a:prstGeom prst="rect">
                      <a:avLst/>
                    </a:prstGeom>
                  </pic:spPr>
                </pic:pic>
              </a:graphicData>
            </a:graphic>
          </wp:inline>
        </w:drawing>
      </w:r>
    </w:p>
    <w:p w14:paraId="271D1063" w14:textId="4AA530E2" w:rsidR="006B35A6" w:rsidRDefault="00A86473">
      <w:pPr>
        <w:pStyle w:val="Heading1"/>
      </w:pPr>
      <w:r>
        <w:br w:type="page"/>
      </w:r>
      <w:r w:rsidR="00B7356C">
        <w:rPr>
          <w:noProof/>
        </w:rPr>
        <w:lastRenderedPageBreak/>
        <w:drawing>
          <wp:anchor distT="0" distB="0" distL="114300" distR="114300" simplePos="0" relativeHeight="251664384" behindDoc="1" locked="0" layoutInCell="1" allowOverlap="1" wp14:anchorId="3E511D60" wp14:editId="79A906D2">
            <wp:simplePos x="0" y="0"/>
            <wp:positionH relativeFrom="column">
              <wp:posOffset>5183505</wp:posOffset>
            </wp:positionH>
            <wp:positionV relativeFrom="paragraph">
              <wp:posOffset>8459470</wp:posOffset>
            </wp:positionV>
            <wp:extent cx="1080000" cy="1080000"/>
            <wp:effectExtent l="0" t="0" r="6350" b="6350"/>
            <wp:wrapNone/>
            <wp:docPr id="9" name="VCAT Seal5"/>
            <wp:cNvGraphicFramePr/>
            <a:graphic xmlns:a="http://schemas.openxmlformats.org/drawingml/2006/main">
              <a:graphicData uri="http://schemas.openxmlformats.org/drawingml/2006/picture">
                <pic:pic xmlns:pic="http://schemas.openxmlformats.org/drawingml/2006/picture">
                  <pic:nvPicPr>
                    <pic:cNvPr id="9" name="VCAT Seal5"/>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Reasons</w:t>
      </w:r>
      <w:r>
        <w:rPr>
          <w:rStyle w:val="FootnoteReference"/>
        </w:rPr>
        <w:footnoteReference w:id="2"/>
      </w:r>
    </w:p>
    <w:p w14:paraId="210A711F" w14:textId="77777777" w:rsidR="006B35A6" w:rsidRDefault="00A86473">
      <w:pPr>
        <w:pStyle w:val="Heading2"/>
      </w:pPr>
      <w:r>
        <w:t>What is this proceeding about?</w:t>
      </w:r>
    </w:p>
    <w:p w14:paraId="33F73B6F" w14:textId="085BCA3C" w:rsidR="0080730A" w:rsidRDefault="002336E3" w:rsidP="0080730A">
      <w:pPr>
        <w:pStyle w:val="Para1"/>
      </w:pPr>
      <w:r>
        <w:t xml:space="preserve">The applicant seeks to introduce a mixed-use development </w:t>
      </w:r>
      <w:r w:rsidR="00EB03C3">
        <w:t>to this small strip activity centre with a retail premises at gr</w:t>
      </w:r>
      <w:r>
        <w:t xml:space="preserve">ound floor </w:t>
      </w:r>
      <w:r w:rsidR="00EB03C3">
        <w:t xml:space="preserve">with caretakers dwelling above and </w:t>
      </w:r>
      <w:r w:rsidR="0080730A">
        <w:t xml:space="preserve">four </w:t>
      </w:r>
      <w:r w:rsidR="00A004E4">
        <w:t xml:space="preserve">new </w:t>
      </w:r>
      <w:r w:rsidR="0080730A">
        <w:t xml:space="preserve">dwellings behind. </w:t>
      </w:r>
    </w:p>
    <w:p w14:paraId="0F9F0ED5" w14:textId="4E42810E" w:rsidR="002336E3" w:rsidRDefault="002336E3" w:rsidP="0080730A">
      <w:pPr>
        <w:pStyle w:val="Para1"/>
      </w:pPr>
      <w:r>
        <w:t>Council did not support the proposal</w:t>
      </w:r>
      <w:r w:rsidR="004B7C24">
        <w:t xml:space="preserve">. Council says </w:t>
      </w:r>
      <w:r w:rsidR="0080730A">
        <w:t xml:space="preserve">the </w:t>
      </w:r>
      <w:r>
        <w:t xml:space="preserve">proposal </w:t>
      </w:r>
      <w:r w:rsidR="00402400">
        <w:t>creates significant bulk and massing</w:t>
      </w:r>
      <w:r w:rsidR="00F12A0D">
        <w:t xml:space="preserve">, </w:t>
      </w:r>
      <w:r>
        <w:t>results in poor internal amenity for future occupant</w:t>
      </w:r>
      <w:r w:rsidR="00F12A0D">
        <w:t>s and provides</w:t>
      </w:r>
      <w:r w:rsidR="00A004E4">
        <w:t xml:space="preserve"> inadequate car parking</w:t>
      </w:r>
      <w:r w:rsidR="00F12A0D">
        <w:t>.</w:t>
      </w:r>
    </w:p>
    <w:p w14:paraId="28A26CDB" w14:textId="111C3AA8" w:rsidR="006B35A6" w:rsidRDefault="002336E3" w:rsidP="0080730A">
      <w:pPr>
        <w:pStyle w:val="Para1"/>
      </w:pPr>
      <w:r w:rsidRPr="00957382">
        <w:t xml:space="preserve">Having inspected the site and surrounds and considered the policy framework, the purpose of the zone, the decision guidelines of the relevant clauses of the </w:t>
      </w:r>
      <w:r w:rsidR="0080730A">
        <w:t>Monash</w:t>
      </w:r>
      <w:r w:rsidRPr="00957382">
        <w:t xml:space="preserve"> Planning Scheme, the submissions of the parties and the evidence before me, I have determined to set aside the decision of the Responsible Authority. I have found that</w:t>
      </w:r>
      <w:r w:rsidR="0080730A">
        <w:t>, subject to conditions</w:t>
      </w:r>
      <w:r w:rsidR="005D241D">
        <w:t>,</w:t>
      </w:r>
      <w:r w:rsidRPr="00957382">
        <w:t xml:space="preserve"> the proposal is well-conceived</w:t>
      </w:r>
      <w:r w:rsidR="0080730A">
        <w:t xml:space="preserve"> </w:t>
      </w:r>
      <w:r>
        <w:t>and is consistent with the</w:t>
      </w:r>
      <w:r w:rsidRPr="00957382">
        <w:t xml:space="preserve"> Commercial 1 zoning and location within th</w:t>
      </w:r>
      <w:r w:rsidR="00A004E4">
        <w:t>is small</w:t>
      </w:r>
      <w:r w:rsidRPr="00957382">
        <w:t xml:space="preserve"> activity centre. My reasons are set out below.</w:t>
      </w:r>
    </w:p>
    <w:p w14:paraId="7A36E90B" w14:textId="3653E9E4" w:rsidR="006B35A6" w:rsidRDefault="00A86473">
      <w:pPr>
        <w:pStyle w:val="Heading2"/>
      </w:pPr>
      <w:r>
        <w:t xml:space="preserve">What are </w:t>
      </w:r>
      <w:r w:rsidR="001F4A8E">
        <w:t>my findings</w:t>
      </w:r>
      <w:r>
        <w:t>?</w:t>
      </w:r>
    </w:p>
    <w:p w14:paraId="4C40A28C" w14:textId="6B73ACE4" w:rsidR="001F4A8E" w:rsidRDefault="001F4A8E" w:rsidP="001F4A8E">
      <w:pPr>
        <w:pStyle w:val="Para1"/>
      </w:pPr>
      <w:r>
        <w:t xml:space="preserve">Various submissions were put to me regarding the site’s context and the expectation for more intensive use under the policy framework. The parties accepted that at a broad level, there is support in the planning scheme for more intensive use and development of this site given its </w:t>
      </w:r>
      <w:r w:rsidR="00A004E4">
        <w:t xml:space="preserve">zoning and </w:t>
      </w:r>
      <w:r>
        <w:t xml:space="preserve">location and proximity to services. </w:t>
      </w:r>
    </w:p>
    <w:p w14:paraId="46D58B82" w14:textId="4EA0B97E" w:rsidR="00041945" w:rsidRDefault="001F4A8E" w:rsidP="00041945">
      <w:pPr>
        <w:pStyle w:val="Para1"/>
      </w:pPr>
      <w:r w:rsidRPr="00517E36">
        <w:t xml:space="preserve">I find that the mixed-use </w:t>
      </w:r>
      <w:r>
        <w:t xml:space="preserve">proposal </w:t>
      </w:r>
      <w:r w:rsidRPr="00517E36">
        <w:t xml:space="preserve">is </w:t>
      </w:r>
      <w:r>
        <w:t xml:space="preserve">fully </w:t>
      </w:r>
      <w:r w:rsidRPr="00517E36">
        <w:t xml:space="preserve">supported by the </w:t>
      </w:r>
      <w:r>
        <w:t>Commercial 1 Z</w:t>
      </w:r>
      <w:r w:rsidRPr="00517E36">
        <w:t>one that has the objective</w:t>
      </w:r>
      <w:r>
        <w:t>s</w:t>
      </w:r>
      <w:r w:rsidRPr="00517E36">
        <w:t xml:space="preserve"> </w:t>
      </w:r>
      <w:r w:rsidRPr="00833ED8">
        <w:rPr>
          <w:i/>
          <w:iCs/>
        </w:rPr>
        <w:t xml:space="preserve">to create vibrant mixed use commercial centres for retail, office, business, </w:t>
      </w:r>
      <w:r w:rsidR="00A004E4" w:rsidRPr="00833ED8">
        <w:rPr>
          <w:i/>
          <w:iCs/>
        </w:rPr>
        <w:t>entertainment,</w:t>
      </w:r>
      <w:r w:rsidRPr="00833ED8">
        <w:rPr>
          <w:i/>
          <w:iCs/>
        </w:rPr>
        <w:t xml:space="preserve"> and community uses</w:t>
      </w:r>
      <w:r w:rsidRPr="00517E36">
        <w:t xml:space="preserve"> and </w:t>
      </w:r>
      <w:r w:rsidRPr="00833ED8">
        <w:rPr>
          <w:i/>
          <w:iCs/>
        </w:rPr>
        <w:t>to provide for residential uses at densities complementary to the role and scale of the commercial centre</w:t>
      </w:r>
      <w:r w:rsidRPr="00517E36">
        <w:t>.</w:t>
      </w:r>
      <w:r w:rsidR="00753478">
        <w:t xml:space="preserve"> No planning approval is required for the uses proposed (noting that the frontage at ground level is to High Street Road and </w:t>
      </w:r>
      <w:r w:rsidR="00A17AA9">
        <w:t xml:space="preserve">access to the residential components is taken from the side lane). </w:t>
      </w:r>
    </w:p>
    <w:p w14:paraId="08CBC113" w14:textId="6A3BE49F" w:rsidR="00586C24" w:rsidRDefault="00041945" w:rsidP="001F4A8E">
      <w:pPr>
        <w:pStyle w:val="Para1"/>
      </w:pPr>
      <w:r>
        <w:t>The Council’s key concerns were the built form proposed, the suitability of the internal amenity and car parking.</w:t>
      </w:r>
      <w:r w:rsidR="0080623A">
        <w:t xml:space="preserve"> I address these matters below</w:t>
      </w:r>
    </w:p>
    <w:p w14:paraId="28A0D58A" w14:textId="2124DAE6" w:rsidR="0080623A" w:rsidRPr="0080623A" w:rsidRDefault="00041945" w:rsidP="0080623A">
      <w:pPr>
        <w:pStyle w:val="Heading2"/>
      </w:pPr>
      <w:r>
        <w:t>IS THE BUILT FORM ACCEPTABLE?</w:t>
      </w:r>
    </w:p>
    <w:p w14:paraId="2D93184A" w14:textId="4FBC9280" w:rsidR="005E0F21" w:rsidRDefault="0080623A" w:rsidP="00191BE9">
      <w:pPr>
        <w:pStyle w:val="Para1"/>
        <w:rPr>
          <w:lang w:eastAsia="en-AU"/>
        </w:rPr>
      </w:pPr>
      <w:bookmarkStart w:id="10" w:name="Heading132"/>
      <w:bookmarkStart w:id="11" w:name="Heading133"/>
      <w:bookmarkEnd w:id="10"/>
      <w:bookmarkEnd w:id="11"/>
      <w:r>
        <w:t xml:space="preserve">The applicant submits that the amended plans provide a comfortable built form response. </w:t>
      </w:r>
      <w:r w:rsidR="000070E8">
        <w:t xml:space="preserve">In contrast, </w:t>
      </w:r>
      <w:r w:rsidR="005E0F21">
        <w:t>Council submits that:</w:t>
      </w:r>
    </w:p>
    <w:p w14:paraId="75C82D4A" w14:textId="59CB6918" w:rsidR="005E0F21" w:rsidRDefault="005E0F21" w:rsidP="000070E8">
      <w:pPr>
        <w:pStyle w:val="Quote1"/>
      </w:pPr>
      <w:r>
        <w:t xml:space="preserve">This is a robust context but a location with limited constraints and a canvas that provides for innovative design excellence in a new development. The proposal however does not achieve design </w:t>
      </w:r>
      <w:r w:rsidR="00B7356C">
        <w:rPr>
          <w:noProof/>
        </w:rPr>
        <w:lastRenderedPageBreak/>
        <w:drawing>
          <wp:anchor distT="0" distB="0" distL="114300" distR="114300" simplePos="0" relativeHeight="251665408" behindDoc="1" locked="0" layoutInCell="1" allowOverlap="1" wp14:anchorId="6B8B9921" wp14:editId="069DD76B">
            <wp:simplePos x="0" y="0"/>
            <wp:positionH relativeFrom="column">
              <wp:posOffset>5183505</wp:posOffset>
            </wp:positionH>
            <wp:positionV relativeFrom="paragraph">
              <wp:posOffset>8459470</wp:posOffset>
            </wp:positionV>
            <wp:extent cx="1080000" cy="1080000"/>
            <wp:effectExtent l="0" t="0" r="6350" b="6350"/>
            <wp:wrapNone/>
            <wp:docPr id="10" name="VCAT Seal6"/>
            <wp:cNvGraphicFramePr/>
            <a:graphic xmlns:a="http://schemas.openxmlformats.org/drawingml/2006/main">
              <a:graphicData uri="http://schemas.openxmlformats.org/drawingml/2006/picture">
                <pic:pic xmlns:pic="http://schemas.openxmlformats.org/drawingml/2006/picture">
                  <pic:nvPicPr>
                    <pic:cNvPr id="10" name="VCAT Seal6"/>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excellence with limited articulation or breaks to provide interest to this bookend site. </w:t>
      </w:r>
    </w:p>
    <w:p w14:paraId="732DBF8E" w14:textId="3A7F5780" w:rsidR="000070E8" w:rsidRDefault="000070E8" w:rsidP="00204158">
      <w:pPr>
        <w:pStyle w:val="Para1"/>
      </w:pPr>
      <w:r w:rsidRPr="00191BE9">
        <w:rPr>
          <w:lang w:eastAsia="en-AU"/>
        </w:rPr>
        <w:t>The proposal i</w:t>
      </w:r>
      <w:r w:rsidR="00810D31">
        <w:rPr>
          <w:lang w:eastAsia="en-AU"/>
        </w:rPr>
        <w:t xml:space="preserve">s three storey in scale in the context of adjoining commercial development which is double storey. I find that the overall height is acceptable in its context within the Commercial 1 Zone and the scale of the </w:t>
      </w:r>
      <w:r w:rsidR="00803BEF">
        <w:rPr>
          <w:lang w:eastAsia="en-AU"/>
        </w:rPr>
        <w:t xml:space="preserve">childcare centre to the west. </w:t>
      </w:r>
    </w:p>
    <w:p w14:paraId="276227D5" w14:textId="77777777" w:rsidR="008D2A70" w:rsidRDefault="00803BEF" w:rsidP="00B044B6">
      <w:pPr>
        <w:pStyle w:val="Para1"/>
      </w:pPr>
      <w:r>
        <w:rPr>
          <w:lang w:eastAsia="en-AU"/>
        </w:rPr>
        <w:t xml:space="preserve">The shop front will face the street at ground floor and </w:t>
      </w:r>
      <w:r w:rsidR="0010264E">
        <w:rPr>
          <w:lang w:eastAsia="en-AU"/>
        </w:rPr>
        <w:t xml:space="preserve">will provide for an active frontage to High Street Road. I have required the return of the glazing to the western elevation to address traffic considerations (see discussion below) and to assist activation. </w:t>
      </w:r>
      <w:r w:rsidR="002E5307">
        <w:rPr>
          <w:lang w:eastAsia="en-AU"/>
        </w:rPr>
        <w:t xml:space="preserve">Council was concerned about the </w:t>
      </w:r>
      <w:r w:rsidR="002E5307">
        <w:t>massing of the upper levels</w:t>
      </w:r>
      <w:r w:rsidR="00B044B6">
        <w:t xml:space="preserve"> to the street</w:t>
      </w:r>
      <w:r w:rsidR="008D2A70">
        <w:t>,</w:t>
      </w:r>
      <w:r w:rsidR="00E4055D">
        <w:t xml:space="preserve"> submitting that </w:t>
      </w:r>
      <w:r w:rsidR="00A65302">
        <w:t>the ‘</w:t>
      </w:r>
      <w:r w:rsidR="00E4055D">
        <w:t>presentation and scale is at odds with the other commercial buildings and would be improved by the third floor being recessed</w:t>
      </w:r>
      <w:r w:rsidR="00A65302">
        <w:t>’.</w:t>
      </w:r>
      <w:r w:rsidR="008C0C7B">
        <w:t xml:space="preserve"> </w:t>
      </w:r>
    </w:p>
    <w:p w14:paraId="78999D12" w14:textId="30E39F47" w:rsidR="008C0C7B" w:rsidRDefault="00A65302" w:rsidP="00B044B6">
      <w:pPr>
        <w:pStyle w:val="Para1"/>
      </w:pPr>
      <w:r>
        <w:t>In contrast, t</w:t>
      </w:r>
      <w:r w:rsidR="008C0C7B">
        <w:t>he applicant submitted that:</w:t>
      </w:r>
    </w:p>
    <w:p w14:paraId="7A3FD028" w14:textId="77777777" w:rsidR="008C0C7B" w:rsidRPr="00191BE9" w:rsidRDefault="008C0C7B" w:rsidP="008C0C7B">
      <w:pPr>
        <w:pStyle w:val="Quote1"/>
        <w:rPr>
          <w:lang w:eastAsia="en-AU"/>
        </w:rPr>
      </w:pPr>
      <w:r>
        <w:t>To maintain architectural interest in the front façade, rather than providing a standard ‘2 + 1’ built form, the first floor has also been recessed from the ground floor (though not to the extent of the second floor) with the balcony of the second floor partly cantilevering over the first floor. As depicted on the 3D images provided it is submitted that this adds depth to the façade and provides for greater architectural and visual enhancement of the development when viewed from High Street Road.</w:t>
      </w:r>
    </w:p>
    <w:p w14:paraId="04DA9512" w14:textId="0440F111" w:rsidR="00803BEF" w:rsidRDefault="002E5307" w:rsidP="00A65302">
      <w:pPr>
        <w:pStyle w:val="Para1"/>
      </w:pPr>
      <w:r>
        <w:t>I find that</w:t>
      </w:r>
      <w:r w:rsidR="00DA381E">
        <w:t xml:space="preserve"> the presentation and scale to the frontage is acceptable in the context of the robust location on a main road and within a commercial grouping. However, I have required</w:t>
      </w:r>
      <w:r>
        <w:t xml:space="preserve"> the first floor balcony be extended to the street to provide for a </w:t>
      </w:r>
      <w:r w:rsidR="00DA381E">
        <w:t>street</w:t>
      </w:r>
      <w:r w:rsidR="00861480">
        <w:t xml:space="preserve"> </w:t>
      </w:r>
      <w:r w:rsidR="00DA381E">
        <w:t>edge</w:t>
      </w:r>
      <w:r>
        <w:t xml:space="preserve"> that more closely matches the </w:t>
      </w:r>
      <w:r w:rsidR="00DA381E">
        <w:t>traditional shop form</w:t>
      </w:r>
      <w:r w:rsidR="0019018D">
        <w:t>. This extension could be used for a planter</w:t>
      </w:r>
      <w:r w:rsidR="008D2A70">
        <w:t xml:space="preserve"> if desired</w:t>
      </w:r>
      <w:r w:rsidR="00DA381E">
        <w:t>.</w:t>
      </w:r>
      <w:r w:rsidR="00861480">
        <w:t xml:space="preserve"> In addition, I have required a detai</w:t>
      </w:r>
      <w:r w:rsidR="00EE57AA">
        <w:t>l</w:t>
      </w:r>
      <w:r w:rsidR="00861480">
        <w:t xml:space="preserve"> treatment of the boundary wall </w:t>
      </w:r>
      <w:r w:rsidR="00116600">
        <w:t>to the adjoining property</w:t>
      </w:r>
      <w:r w:rsidR="00EE57AA">
        <w:t xml:space="preserve"> to the </w:t>
      </w:r>
      <w:r w:rsidR="00DB557D">
        <w:t xml:space="preserve">east where </w:t>
      </w:r>
      <w:r w:rsidR="008D2A70">
        <w:t xml:space="preserve">it is </w:t>
      </w:r>
      <w:r w:rsidR="00DB557D">
        <w:t>exposed</w:t>
      </w:r>
      <w:r w:rsidR="00422C19">
        <w:t>.</w:t>
      </w:r>
    </w:p>
    <w:p w14:paraId="4FD016B6" w14:textId="191F6999" w:rsidR="0010264E" w:rsidRDefault="0010264E" w:rsidP="00204158">
      <w:pPr>
        <w:pStyle w:val="Para1"/>
      </w:pPr>
      <w:r>
        <w:rPr>
          <w:lang w:eastAsia="en-AU"/>
        </w:rPr>
        <w:t>The interface of the dwellings is to the laneway</w:t>
      </w:r>
      <w:r w:rsidR="005A10E1">
        <w:rPr>
          <w:lang w:eastAsia="en-AU"/>
        </w:rPr>
        <w:t xml:space="preserve">. At ground floor the frontage will be dominated by the garaging and entries. </w:t>
      </w:r>
      <w:r w:rsidR="00CA0E31">
        <w:rPr>
          <w:lang w:eastAsia="en-AU"/>
        </w:rPr>
        <w:t>However</w:t>
      </w:r>
      <w:r w:rsidR="008C0C7B">
        <w:rPr>
          <w:lang w:eastAsia="en-AU"/>
        </w:rPr>
        <w:t>,</w:t>
      </w:r>
      <w:r w:rsidR="00CA0E31">
        <w:rPr>
          <w:lang w:eastAsia="en-AU"/>
        </w:rPr>
        <w:t xml:space="preserve"> each also provides </w:t>
      </w:r>
      <w:r w:rsidR="00CA0E31">
        <w:t xml:space="preserve">a small home office area at ground floor which will in my view provide for </w:t>
      </w:r>
      <w:r w:rsidR="00DA381E">
        <w:t xml:space="preserve">sufficient </w:t>
      </w:r>
      <w:r w:rsidR="00CA0E31">
        <w:t xml:space="preserve">activation and passive surveillance of the laneway. </w:t>
      </w:r>
    </w:p>
    <w:p w14:paraId="42212010" w14:textId="12A70E0F" w:rsidR="008C0C7B" w:rsidRDefault="005A10E1" w:rsidP="00204158">
      <w:pPr>
        <w:pStyle w:val="Para1"/>
      </w:pPr>
      <w:r>
        <w:rPr>
          <w:lang w:eastAsia="en-AU"/>
        </w:rPr>
        <w:t>Council was critical of the western and northern elevations including the choice of materials, colours and finishes</w:t>
      </w:r>
      <w:r w:rsidR="00BD1DE8">
        <w:rPr>
          <w:lang w:eastAsia="en-AU"/>
        </w:rPr>
        <w:t xml:space="preserve"> and the level of articulation provided. Council considered that the </w:t>
      </w:r>
      <w:r w:rsidR="00187D09">
        <w:rPr>
          <w:lang w:eastAsia="en-AU"/>
        </w:rPr>
        <w:t>J</w:t>
      </w:r>
      <w:r w:rsidR="00BD1DE8">
        <w:rPr>
          <w:lang w:eastAsia="en-AU"/>
        </w:rPr>
        <w:t xml:space="preserve">uliet balconies should be </w:t>
      </w:r>
      <w:r w:rsidR="00187D09">
        <w:rPr>
          <w:lang w:eastAsia="en-AU"/>
        </w:rPr>
        <w:t>deleted,</w:t>
      </w:r>
      <w:r w:rsidR="00BD1DE8">
        <w:rPr>
          <w:lang w:eastAsia="en-AU"/>
        </w:rPr>
        <w:t xml:space="preserve"> and the bathrooms set back to provide for greater articulation. </w:t>
      </w:r>
      <w:r w:rsidR="00187D09">
        <w:rPr>
          <w:lang w:eastAsia="en-AU"/>
        </w:rPr>
        <w:t>In addition, Council considered that the balcony to the north should be squared.</w:t>
      </w:r>
    </w:p>
    <w:p w14:paraId="0C436BC6" w14:textId="77777777" w:rsidR="007D6184" w:rsidRDefault="007D6184" w:rsidP="00204158">
      <w:pPr>
        <w:pStyle w:val="Para1"/>
      </w:pPr>
      <w:r>
        <w:rPr>
          <w:lang w:eastAsia="en-AU"/>
        </w:rPr>
        <w:t xml:space="preserve">The permit applicant considered that the proposal provided a good level of articulation and did not support </w:t>
      </w:r>
      <w:r w:rsidR="004C38BC">
        <w:rPr>
          <w:lang w:eastAsia="en-AU"/>
        </w:rPr>
        <w:t xml:space="preserve">the squaring of the end of the triangular balcony. The applicant submitted that this space could be used for a planter or similar. </w:t>
      </w:r>
    </w:p>
    <w:p w14:paraId="41C77F13" w14:textId="5CCD4F79" w:rsidR="004C38BC" w:rsidRDefault="00B7356C" w:rsidP="00957FA6">
      <w:pPr>
        <w:pStyle w:val="Para1"/>
      </w:pPr>
      <w:r>
        <w:rPr>
          <w:noProof/>
          <w:lang w:eastAsia="en-AU"/>
        </w:rPr>
        <w:lastRenderedPageBreak/>
        <w:drawing>
          <wp:anchor distT="0" distB="0" distL="114300" distR="114300" simplePos="0" relativeHeight="251666432" behindDoc="1" locked="0" layoutInCell="1" allowOverlap="1" wp14:anchorId="4B6ECC51" wp14:editId="460BB221">
            <wp:simplePos x="0" y="0"/>
            <wp:positionH relativeFrom="column">
              <wp:posOffset>5183505</wp:posOffset>
            </wp:positionH>
            <wp:positionV relativeFrom="paragraph">
              <wp:posOffset>8459470</wp:posOffset>
            </wp:positionV>
            <wp:extent cx="1080000" cy="1080000"/>
            <wp:effectExtent l="0" t="0" r="6350" b="6350"/>
            <wp:wrapNone/>
            <wp:docPr id="11" name="VCAT Seal7"/>
            <wp:cNvGraphicFramePr/>
            <a:graphic xmlns:a="http://schemas.openxmlformats.org/drawingml/2006/main">
              <a:graphicData uri="http://schemas.openxmlformats.org/drawingml/2006/picture">
                <pic:pic xmlns:pic="http://schemas.openxmlformats.org/drawingml/2006/picture">
                  <pic:nvPicPr>
                    <pic:cNvPr id="11" name="VCAT Seal7"/>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D6184">
        <w:rPr>
          <w:lang w:eastAsia="en-AU"/>
        </w:rPr>
        <w:t xml:space="preserve">I find that the level of articulation is </w:t>
      </w:r>
      <w:r w:rsidR="002232E9">
        <w:rPr>
          <w:lang w:eastAsia="en-AU"/>
        </w:rPr>
        <w:t xml:space="preserve">acceptable in this robust location. However, I agree with Council that the materials, colours and finishes require refinement. Specifically, I find that the </w:t>
      </w:r>
      <w:r w:rsidR="00B97407">
        <w:rPr>
          <w:lang w:eastAsia="en-AU"/>
        </w:rPr>
        <w:t xml:space="preserve">profile and detail of the </w:t>
      </w:r>
      <w:r w:rsidR="00A6515B">
        <w:rPr>
          <w:lang w:eastAsia="en-AU"/>
        </w:rPr>
        <w:t xml:space="preserve">timber look weatherboard should be </w:t>
      </w:r>
      <w:r w:rsidR="00DB557D">
        <w:rPr>
          <w:lang w:eastAsia="en-AU"/>
        </w:rPr>
        <w:t>specified,</w:t>
      </w:r>
      <w:r w:rsidR="00A6515B">
        <w:rPr>
          <w:lang w:eastAsia="en-AU"/>
        </w:rPr>
        <w:t xml:space="preserve"> and that </w:t>
      </w:r>
      <w:r w:rsidR="002232E9">
        <w:rPr>
          <w:lang w:eastAsia="en-AU"/>
        </w:rPr>
        <w:t xml:space="preserve">materiality should be simplified with the balustrade to the </w:t>
      </w:r>
      <w:r w:rsidR="00A6515B">
        <w:rPr>
          <w:lang w:eastAsia="en-AU"/>
        </w:rPr>
        <w:t>‘</w:t>
      </w:r>
      <w:r w:rsidR="002232E9">
        <w:rPr>
          <w:lang w:eastAsia="en-AU"/>
        </w:rPr>
        <w:t>Juliet</w:t>
      </w:r>
      <w:r w:rsidR="00A6515B">
        <w:rPr>
          <w:lang w:eastAsia="en-AU"/>
        </w:rPr>
        <w:t>’</w:t>
      </w:r>
      <w:r w:rsidR="002232E9">
        <w:rPr>
          <w:lang w:eastAsia="en-AU"/>
        </w:rPr>
        <w:t xml:space="preserve"> elements to match the balconies. In respect to the rear balcony, </w:t>
      </w:r>
      <w:r w:rsidR="004C38BC">
        <w:rPr>
          <w:lang w:eastAsia="en-AU"/>
        </w:rPr>
        <w:t>I find that from an urban design perspective this corner should be squared to provide a consistent design approach to each elevation.</w:t>
      </w:r>
      <w:r w:rsidR="002232E9">
        <w:rPr>
          <w:lang w:eastAsia="en-AU"/>
        </w:rPr>
        <w:t xml:space="preserve"> I have required these matters to be considered in the permit conditions.</w:t>
      </w:r>
    </w:p>
    <w:p w14:paraId="0AE1E4D8" w14:textId="58E2D544" w:rsidR="00E4055D" w:rsidRDefault="00E4055D" w:rsidP="00204158">
      <w:pPr>
        <w:pStyle w:val="Para1"/>
      </w:pPr>
      <w:r>
        <w:rPr>
          <w:lang w:eastAsia="en-AU"/>
        </w:rPr>
        <w:t>There was no dispute that the proposal responded to external amenity concerns given that the site has a limited interface with residential properties.</w:t>
      </w:r>
    </w:p>
    <w:p w14:paraId="1203E8B2" w14:textId="7FB16518" w:rsidR="009937BB" w:rsidRDefault="009937BB" w:rsidP="00B16BAE">
      <w:pPr>
        <w:pStyle w:val="Heading2"/>
      </w:pPr>
      <w:r>
        <w:t xml:space="preserve">LAND USE CONFLICT WITH </w:t>
      </w:r>
      <w:r w:rsidR="00B03FB0">
        <w:t xml:space="preserve">Childcare centre and </w:t>
      </w:r>
      <w:r>
        <w:t>LANDSCAPING SUPPLIES BUSINESS</w:t>
      </w:r>
    </w:p>
    <w:p w14:paraId="27D6FC68" w14:textId="6F721086" w:rsidR="00576E32" w:rsidRDefault="00576E32" w:rsidP="002477ED">
      <w:pPr>
        <w:pStyle w:val="Para1"/>
        <w:rPr>
          <w:lang w:eastAsia="en-AU"/>
        </w:rPr>
      </w:pPr>
      <w:bookmarkStart w:id="12" w:name="Heading148"/>
      <w:bookmarkEnd w:id="12"/>
      <w:r w:rsidRPr="00576E32">
        <w:rPr>
          <w:lang w:eastAsia="en-AU"/>
        </w:rPr>
        <w:t>The depth of the block and narrow width makes it difficult to avoid orientation of the dwellings to the side elevation</w:t>
      </w:r>
      <w:r w:rsidR="002477ED">
        <w:rPr>
          <w:lang w:eastAsia="en-AU"/>
        </w:rPr>
        <w:t xml:space="preserve"> and each </w:t>
      </w:r>
      <w:r w:rsidR="002B3F93">
        <w:rPr>
          <w:lang w:eastAsia="en-AU"/>
        </w:rPr>
        <w:t xml:space="preserve">dwelling </w:t>
      </w:r>
      <w:r w:rsidR="002477ED">
        <w:rPr>
          <w:lang w:eastAsia="en-AU"/>
        </w:rPr>
        <w:t>has i</w:t>
      </w:r>
      <w:r w:rsidR="00626CFD">
        <w:rPr>
          <w:lang w:eastAsia="en-AU"/>
        </w:rPr>
        <w:t>t</w:t>
      </w:r>
      <w:r w:rsidR="002477ED">
        <w:rPr>
          <w:lang w:eastAsia="en-AU"/>
        </w:rPr>
        <w:t>s balcony and windows orientated to either the north or west</w:t>
      </w:r>
      <w:r w:rsidR="000F2A70">
        <w:rPr>
          <w:lang w:eastAsia="en-AU"/>
        </w:rPr>
        <w:t>.</w:t>
      </w:r>
    </w:p>
    <w:p w14:paraId="677E3F9B" w14:textId="583B0329" w:rsidR="00344062" w:rsidRDefault="000F2A70" w:rsidP="00344062">
      <w:pPr>
        <w:pStyle w:val="Para1"/>
        <w:rPr>
          <w:lang w:eastAsia="en-AU"/>
        </w:rPr>
      </w:pPr>
      <w:r>
        <w:rPr>
          <w:lang w:eastAsia="en-AU"/>
        </w:rPr>
        <w:t xml:space="preserve">The adjoining </w:t>
      </w:r>
      <w:r w:rsidR="00914BC0">
        <w:rPr>
          <w:lang w:eastAsia="en-AU"/>
        </w:rPr>
        <w:t>childcare centre has play spaces a</w:t>
      </w:r>
      <w:r w:rsidR="00626CFD">
        <w:rPr>
          <w:lang w:eastAsia="en-AU"/>
        </w:rPr>
        <w:t>t</w:t>
      </w:r>
      <w:r w:rsidR="00914BC0">
        <w:rPr>
          <w:lang w:eastAsia="en-AU"/>
        </w:rPr>
        <w:t xml:space="preserve"> both ground and first floor </w:t>
      </w:r>
      <w:r w:rsidR="00310A56">
        <w:rPr>
          <w:lang w:eastAsia="en-AU"/>
        </w:rPr>
        <w:t xml:space="preserve">to its eastern side. Noise associated with this use has the potential to impact on future residents of the proposed dwellings. However, I am satisfied that this is acceptable because of the location of the review site within the Commercial 1 Zone where amenity expectations </w:t>
      </w:r>
      <w:r w:rsidR="00A03D08">
        <w:rPr>
          <w:lang w:eastAsia="en-AU"/>
        </w:rPr>
        <w:t>differ from a residential area, the separation provided by the laneway and the proximity to the main road which would generate significant traffic noise.</w:t>
      </w:r>
    </w:p>
    <w:p w14:paraId="7D9DF6BF" w14:textId="07AF8554" w:rsidR="00576E32" w:rsidRPr="00AA331C" w:rsidRDefault="00A03D08" w:rsidP="00AA331C">
      <w:pPr>
        <w:pStyle w:val="Para1"/>
      </w:pPr>
      <w:r w:rsidRPr="00AA331C">
        <w:t>Of greater concern is the impact of the landscape supplies business</w:t>
      </w:r>
      <w:r w:rsidR="00344062" w:rsidRPr="00AA331C">
        <w:t xml:space="preserve">. As discussed at </w:t>
      </w:r>
      <w:r w:rsidR="00626CFD">
        <w:t xml:space="preserve">the hearing, </w:t>
      </w:r>
      <w:r w:rsidR="00344062" w:rsidRPr="00AA331C">
        <w:t xml:space="preserve">this </w:t>
      </w:r>
      <w:r w:rsidR="00576E32" w:rsidRPr="00AA331C">
        <w:t xml:space="preserve">adjoining business could have significant amenity implications for future residents in terms of </w:t>
      </w:r>
      <w:r w:rsidR="00344062" w:rsidRPr="00AA331C">
        <w:t xml:space="preserve">machinery noise, truck use of the laneway and dust. On my inspection I observed </w:t>
      </w:r>
      <w:r w:rsidR="00151FC7" w:rsidRPr="00AA331C">
        <w:t>trucks entering the site from the laneway and the operation of machinery for loading</w:t>
      </w:r>
      <w:r w:rsidR="004C24B2">
        <w:t xml:space="preserve"> (see Figure 2)</w:t>
      </w:r>
      <w:r w:rsidR="00FB37B9" w:rsidRPr="00AA331C">
        <w:t xml:space="preserve">. </w:t>
      </w:r>
      <w:r w:rsidR="00344062" w:rsidRPr="00AA331C">
        <w:t>Th</w:t>
      </w:r>
      <w:r w:rsidR="00626CFD">
        <w:t>e landscaping supplies business</w:t>
      </w:r>
      <w:r w:rsidR="00344062" w:rsidRPr="00AA331C">
        <w:t xml:space="preserve"> is located within the General Residential Zone and I understand that it has been present for many years. </w:t>
      </w:r>
      <w:r w:rsidR="00AA331C" w:rsidRPr="00AA331C">
        <w:t>While I accept that</w:t>
      </w:r>
      <w:r w:rsidR="00626CFD">
        <w:t>,</w:t>
      </w:r>
      <w:r w:rsidR="00AA331C" w:rsidRPr="00AA331C">
        <w:t xml:space="preserve"> </w:t>
      </w:r>
      <w:r w:rsidR="00AA331C">
        <w:t>in</w:t>
      </w:r>
      <w:r w:rsidR="00AA331C" w:rsidRPr="00AA331C">
        <w:t xml:space="preserve"> time</w:t>
      </w:r>
      <w:r w:rsidR="00626CFD">
        <w:t>,</w:t>
      </w:r>
      <w:r w:rsidR="00AA331C" w:rsidRPr="00AA331C">
        <w:t xml:space="preserve"> the </w:t>
      </w:r>
      <w:r w:rsidR="00AA331C">
        <w:t>site</w:t>
      </w:r>
      <w:r w:rsidR="00AA331C" w:rsidRPr="00AA331C">
        <w:t xml:space="preserve"> may be redeveloped, the proposal also needs to provide for acceptable internal amenity in the interim.</w:t>
      </w:r>
    </w:p>
    <w:p w14:paraId="4F67A418" w14:textId="1A8790A3" w:rsidR="002232E9" w:rsidRDefault="00FB37B9" w:rsidP="00344062">
      <w:pPr>
        <w:pStyle w:val="Para1"/>
        <w:rPr>
          <w:lang w:eastAsia="en-AU"/>
        </w:rPr>
      </w:pPr>
      <w:r>
        <w:t xml:space="preserve">I find that if dwellings are to be introduced in this location, that there should be some consideration to the protection of the amenity of future occupants from this longstanding use. </w:t>
      </w:r>
      <w:r w:rsidR="00B0484A">
        <w:t xml:space="preserve">I have required double glazing to be provided to all windows and doors </w:t>
      </w:r>
      <w:r w:rsidR="00D068E1">
        <w:t xml:space="preserve">on these elevations </w:t>
      </w:r>
      <w:r w:rsidR="008D1001">
        <w:t>(the Sustainable Design Assessment only requires this to habitable room</w:t>
      </w:r>
      <w:r w:rsidR="001A31E1">
        <w:t>s</w:t>
      </w:r>
      <w:r w:rsidR="008D1001">
        <w:t>)</w:t>
      </w:r>
      <w:r w:rsidR="00D068E1">
        <w:t xml:space="preserve"> or an alternative treatment to these elevations to address noise from the adjoining landscape supplies business</w:t>
      </w:r>
      <w:r w:rsidR="008D1001">
        <w:t xml:space="preserve"> </w:t>
      </w:r>
      <w:r w:rsidR="002232E9">
        <w:t xml:space="preserve">and I have included this </w:t>
      </w:r>
      <w:r w:rsidR="001A31E1">
        <w:t>as a</w:t>
      </w:r>
      <w:r w:rsidR="002232E9">
        <w:t xml:space="preserve"> conditions.</w:t>
      </w:r>
    </w:p>
    <w:p w14:paraId="5CCD4A79" w14:textId="04FC3094" w:rsidR="00FB37B9" w:rsidRDefault="003F6C03" w:rsidP="00344062">
      <w:pPr>
        <w:pStyle w:val="Para1"/>
        <w:rPr>
          <w:lang w:eastAsia="en-AU"/>
        </w:rPr>
      </w:pPr>
      <w:r>
        <w:t>W</w:t>
      </w:r>
      <w:r w:rsidR="002232E9">
        <w:t>hile I have not required it</w:t>
      </w:r>
      <w:r w:rsidR="00AA331C">
        <w:t>,</w:t>
      </w:r>
      <w:r w:rsidR="009A05D9">
        <w:t xml:space="preserve"> I consider that the incorporation of </w:t>
      </w:r>
      <w:r w:rsidR="00980C95">
        <w:t xml:space="preserve">openable/ </w:t>
      </w:r>
      <w:r w:rsidR="00865BB2">
        <w:t xml:space="preserve">moveable screens to </w:t>
      </w:r>
      <w:r w:rsidR="002232E9">
        <w:t xml:space="preserve">balcony areas </w:t>
      </w:r>
      <w:r w:rsidR="00980C95">
        <w:t xml:space="preserve">would be beneficial </w:t>
      </w:r>
      <w:r w:rsidR="002232E9">
        <w:t xml:space="preserve">to </w:t>
      </w:r>
      <w:r w:rsidR="00367BA2">
        <w:t xml:space="preserve">enable additional </w:t>
      </w:r>
      <w:r w:rsidR="00B7356C">
        <w:rPr>
          <w:noProof/>
        </w:rPr>
        <w:lastRenderedPageBreak/>
        <w:drawing>
          <wp:anchor distT="0" distB="0" distL="114300" distR="114300" simplePos="0" relativeHeight="251667456" behindDoc="1" locked="0" layoutInCell="1" allowOverlap="1" wp14:anchorId="59E05450" wp14:editId="4D6D2095">
            <wp:simplePos x="0" y="0"/>
            <wp:positionH relativeFrom="column">
              <wp:posOffset>5183505</wp:posOffset>
            </wp:positionH>
            <wp:positionV relativeFrom="paragraph">
              <wp:posOffset>8459470</wp:posOffset>
            </wp:positionV>
            <wp:extent cx="1080000" cy="1080000"/>
            <wp:effectExtent l="0" t="0" r="6350" b="6350"/>
            <wp:wrapNone/>
            <wp:docPr id="12" name="VCAT Seal8"/>
            <wp:cNvGraphicFramePr/>
            <a:graphic xmlns:a="http://schemas.openxmlformats.org/drawingml/2006/main">
              <a:graphicData uri="http://schemas.openxmlformats.org/drawingml/2006/picture">
                <pic:pic xmlns:pic="http://schemas.openxmlformats.org/drawingml/2006/picture">
                  <pic:nvPicPr>
                    <pic:cNvPr id="12" name="VCAT Seal8"/>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67BA2">
        <w:t xml:space="preserve">amenity to these areas </w:t>
      </w:r>
      <w:r>
        <w:t xml:space="preserve">and that such measures </w:t>
      </w:r>
      <w:r w:rsidR="00367BA2">
        <w:t xml:space="preserve">could be considered </w:t>
      </w:r>
      <w:r w:rsidR="00D068E1">
        <w:t xml:space="preserve">by the applicant </w:t>
      </w:r>
      <w:r w:rsidR="00367BA2">
        <w:t xml:space="preserve">in </w:t>
      </w:r>
      <w:r>
        <w:t xml:space="preserve">the design of </w:t>
      </w:r>
      <w:r w:rsidR="00367BA2">
        <w:t xml:space="preserve">any final plans (such screens could also </w:t>
      </w:r>
      <w:r w:rsidR="00C0080A">
        <w:t xml:space="preserve">potentially </w:t>
      </w:r>
      <w:r w:rsidR="00367BA2">
        <w:t xml:space="preserve">provide some </w:t>
      </w:r>
      <w:r w:rsidR="00C0080A">
        <w:t xml:space="preserve">western </w:t>
      </w:r>
      <w:r w:rsidR="00367BA2">
        <w:t>sun protection)</w:t>
      </w:r>
      <w:r w:rsidR="00980C95">
        <w:t>.</w:t>
      </w:r>
    </w:p>
    <w:p w14:paraId="49818946" w14:textId="4B00C5CD" w:rsidR="004C24B2" w:rsidRPr="00344062" w:rsidRDefault="004C24B2" w:rsidP="004C24B2">
      <w:pPr>
        <w:pStyle w:val="Caption"/>
        <w:ind w:left="567"/>
        <w:rPr>
          <w:lang w:eastAsia="en-AU"/>
        </w:rPr>
      </w:pPr>
      <w:r>
        <w:t>Figure 2 Photos Tribunal’s own</w:t>
      </w:r>
    </w:p>
    <w:p w14:paraId="71E7A881" w14:textId="29142D91" w:rsidR="009937BB" w:rsidRPr="009937BB" w:rsidRDefault="009937BB" w:rsidP="009937BB">
      <w:pPr>
        <w:pStyle w:val="Para1"/>
        <w:numPr>
          <w:ilvl w:val="0"/>
          <w:numId w:val="0"/>
        </w:numPr>
        <w:ind w:left="567"/>
      </w:pPr>
      <w:r>
        <w:rPr>
          <w:noProof/>
        </w:rPr>
        <w:drawing>
          <wp:inline distT="0" distB="0" distL="0" distR="0" wp14:anchorId="40B40090" wp14:editId="1202F119">
            <wp:extent cx="2286000"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004E0D89" w:rsidRPr="004E0D89">
        <w:t xml:space="preserve"> </w:t>
      </w:r>
      <w:r w:rsidR="004E0D89">
        <w:rPr>
          <w:noProof/>
        </w:rPr>
        <w:drawing>
          <wp:inline distT="0" distB="0" distL="0" distR="0" wp14:anchorId="698AD262" wp14:editId="4DB80E94">
            <wp:extent cx="2286000" cy="304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14:paraId="0630CFA4" w14:textId="77777777" w:rsidR="00D23E21" w:rsidRDefault="00D23E21" w:rsidP="00B16BAE">
      <w:pPr>
        <w:pStyle w:val="Heading2"/>
      </w:pPr>
      <w:r>
        <w:t>INTERNAL AMENITY</w:t>
      </w:r>
    </w:p>
    <w:p w14:paraId="1CD5C178" w14:textId="4CDB04A7" w:rsidR="0074320B" w:rsidRDefault="0074320B" w:rsidP="0074320B">
      <w:pPr>
        <w:pStyle w:val="Para1"/>
      </w:pPr>
      <w:r>
        <w:t>Council submitted that</w:t>
      </w:r>
      <w:r w:rsidR="007066EF">
        <w:t xml:space="preserve"> the dwellings would have poor internal amenity due to the</w:t>
      </w:r>
      <w:r w:rsidR="005F21EF">
        <w:t xml:space="preserve">ir orientation, lack of shading to windows, lack of storage and </w:t>
      </w:r>
      <w:r w:rsidR="00773913">
        <w:t>access from the laneway.</w:t>
      </w:r>
    </w:p>
    <w:p w14:paraId="1A1FBBCA" w14:textId="47947A27" w:rsidR="00773913" w:rsidRDefault="003C1615" w:rsidP="00E325E3">
      <w:pPr>
        <w:pStyle w:val="Para1"/>
      </w:pPr>
      <w:r>
        <w:t>I find that</w:t>
      </w:r>
      <w:r w:rsidR="00CA7625">
        <w:t>, subject to addressing the land use conflict discussed above, that</w:t>
      </w:r>
      <w:r>
        <w:t xml:space="preserve"> the proposed dwellings will have an acceptable level of internal amenity</w:t>
      </w:r>
      <w:r w:rsidR="00AC770D">
        <w:t xml:space="preserve">. </w:t>
      </w:r>
      <w:r w:rsidR="00773913">
        <w:t xml:space="preserve">As set out above, I am satisfied that access from the laneway is acceptable and that passive surveillance has been provided for. </w:t>
      </w:r>
      <w:r w:rsidR="00AC770D">
        <w:t xml:space="preserve">While small, the dwellings have bedrooms and living areas of reasonable size. </w:t>
      </w:r>
      <w:r w:rsidR="000C7456">
        <w:t xml:space="preserve">Windows and balconies are not required to be screened. </w:t>
      </w:r>
      <w:r w:rsidR="00AC770D">
        <w:t>The dwellings are located close to facilities and larger areas of public open space.</w:t>
      </w:r>
    </w:p>
    <w:p w14:paraId="00E28C09" w14:textId="5B3D73B3" w:rsidR="00AC770D" w:rsidRDefault="00AC770D" w:rsidP="00E325E3">
      <w:pPr>
        <w:pStyle w:val="Para1"/>
      </w:pPr>
      <w:r>
        <w:t>I note that the areas of the balconies for dwellings 2-4 are shown on the plans as having less than 8m</w:t>
      </w:r>
      <w:r w:rsidRPr="00C0080A">
        <w:rPr>
          <w:vertAlign w:val="superscript"/>
        </w:rPr>
        <w:t>2</w:t>
      </w:r>
      <w:r>
        <w:t xml:space="preserve"> in area</w:t>
      </w:r>
      <w:r w:rsidR="000C7456">
        <w:t>. The applicant submits that this is an error. Permit conditions can address this matter.</w:t>
      </w:r>
    </w:p>
    <w:p w14:paraId="32949A66" w14:textId="6B06FD50" w:rsidR="00B16BAE" w:rsidRDefault="00B16BAE" w:rsidP="00B16BAE">
      <w:pPr>
        <w:pStyle w:val="Heading2"/>
      </w:pPr>
      <w:r>
        <w:t>CAR PARKING and Traffic</w:t>
      </w:r>
    </w:p>
    <w:p w14:paraId="4864B31F" w14:textId="6C8222EB" w:rsidR="00C22E66" w:rsidRDefault="00B16BAE" w:rsidP="00740AFC">
      <w:pPr>
        <w:pStyle w:val="Para1"/>
      </w:pPr>
      <w:r>
        <w:t xml:space="preserve">The proposal provides for </w:t>
      </w:r>
      <w:r w:rsidR="00B018FB">
        <w:t xml:space="preserve">the car parking requirement for the proposed shop use within a car stacker, together with the car space for the associated caretaker’s house. </w:t>
      </w:r>
      <w:r w:rsidR="0024492B">
        <w:t xml:space="preserve">The car stacker is a pit type. Access to the pit space requires the car parked on the lid to vacate before the pit space can rise to ground level. </w:t>
      </w:r>
      <w:r w:rsidR="00C22E66">
        <w:t xml:space="preserve">The parties agreed that as </w:t>
      </w:r>
      <w:r w:rsidR="00B92142">
        <w:t xml:space="preserve">the </w:t>
      </w:r>
      <w:r w:rsidR="00C22E66">
        <w:t>car stacker</w:t>
      </w:r>
      <w:r w:rsidR="00202036">
        <w:t xml:space="preserve"> spaces are</w:t>
      </w:r>
      <w:r w:rsidR="00C22E66">
        <w:t xml:space="preserve"> </w:t>
      </w:r>
      <w:r w:rsidR="00202036">
        <w:t xml:space="preserve">not </w:t>
      </w:r>
      <w:r w:rsidR="00B7356C">
        <w:rPr>
          <w:noProof/>
        </w:rPr>
        <w:lastRenderedPageBreak/>
        <w:drawing>
          <wp:anchor distT="0" distB="0" distL="114300" distR="114300" simplePos="0" relativeHeight="251668480" behindDoc="1" locked="0" layoutInCell="1" allowOverlap="1" wp14:anchorId="57827181" wp14:editId="2C5890C1">
            <wp:simplePos x="0" y="0"/>
            <wp:positionH relativeFrom="column">
              <wp:posOffset>5183505</wp:posOffset>
            </wp:positionH>
            <wp:positionV relativeFrom="paragraph">
              <wp:posOffset>8459470</wp:posOffset>
            </wp:positionV>
            <wp:extent cx="1080000" cy="1080000"/>
            <wp:effectExtent l="0" t="0" r="6350" b="6350"/>
            <wp:wrapNone/>
            <wp:docPr id="13" name="VCAT Seal9"/>
            <wp:cNvGraphicFramePr/>
            <a:graphic xmlns:a="http://schemas.openxmlformats.org/drawingml/2006/main">
              <a:graphicData uri="http://schemas.openxmlformats.org/drawingml/2006/picture">
                <pic:pic xmlns:pic="http://schemas.openxmlformats.org/drawingml/2006/picture">
                  <pic:nvPicPr>
                    <pic:cNvPr id="13" name="VCAT Seal9"/>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C22E66">
        <w:t>individually accessible</w:t>
      </w:r>
      <w:r w:rsidR="00202036">
        <w:t xml:space="preserve">, </w:t>
      </w:r>
      <w:r w:rsidR="00C22E66">
        <w:t xml:space="preserve">the two car spaces should be allocated to the shop and </w:t>
      </w:r>
      <w:r w:rsidR="00B92142">
        <w:t xml:space="preserve">its associated dwelling (which would be a </w:t>
      </w:r>
      <w:r w:rsidR="00C22E66">
        <w:t>caretaker’s house</w:t>
      </w:r>
      <w:r w:rsidR="00B92142">
        <w:t>)</w:t>
      </w:r>
      <w:r w:rsidR="00740AFC">
        <w:t>.</w:t>
      </w:r>
    </w:p>
    <w:p w14:paraId="017B000E" w14:textId="45085589" w:rsidR="008A302A" w:rsidRDefault="00C22E66" w:rsidP="00024146">
      <w:pPr>
        <w:pStyle w:val="Para1"/>
      </w:pPr>
      <w:r>
        <w:t>A</w:t>
      </w:r>
      <w:r w:rsidR="00B16BAE">
        <w:t>ll car parking associated with the</w:t>
      </w:r>
      <w:r w:rsidR="00C31EEA">
        <w:t xml:space="preserve"> residents of the</w:t>
      </w:r>
      <w:r w:rsidR="00B16BAE">
        <w:t xml:space="preserve"> </w:t>
      </w:r>
      <w:r w:rsidR="00EE6FF8">
        <w:t xml:space="preserve">four </w:t>
      </w:r>
      <w:r w:rsidR="00B16BAE">
        <w:t xml:space="preserve">dwellings </w:t>
      </w:r>
      <w:r w:rsidR="00B018FB">
        <w:t xml:space="preserve">is provided </w:t>
      </w:r>
      <w:r w:rsidR="00B16BAE">
        <w:t xml:space="preserve">on the review site in accordance with the requirements of Clause 52.06 of the planning </w:t>
      </w:r>
      <w:r w:rsidR="00C31EEA">
        <w:t xml:space="preserve">Scheme. </w:t>
      </w:r>
    </w:p>
    <w:p w14:paraId="70B97912" w14:textId="41A005AB" w:rsidR="00740AFC" w:rsidRDefault="008A302A" w:rsidP="00740AFC">
      <w:pPr>
        <w:pStyle w:val="Para1"/>
      </w:pPr>
      <w:r>
        <w:t xml:space="preserve">The proposal requires </w:t>
      </w:r>
      <w:r w:rsidR="006F1575">
        <w:t xml:space="preserve">a </w:t>
      </w:r>
      <w:r>
        <w:t xml:space="preserve">residential </w:t>
      </w:r>
      <w:r w:rsidR="006F1575">
        <w:t>visitor car space which is not provided for.</w:t>
      </w:r>
      <w:r w:rsidR="00B018FB">
        <w:t xml:space="preserve"> </w:t>
      </w:r>
      <w:r w:rsidR="00F1477B">
        <w:t xml:space="preserve">Council’s traffic engineers had no objection to the reduction in car parking numbers in this area. </w:t>
      </w:r>
      <w:r w:rsidR="00B16BAE">
        <w:t xml:space="preserve">I </w:t>
      </w:r>
      <w:r w:rsidR="006F1575">
        <w:t>find that th</w:t>
      </w:r>
      <w:r w:rsidR="00B018FB">
        <w:t>e reduction of one visitor car space</w:t>
      </w:r>
      <w:r w:rsidR="006F1575">
        <w:t xml:space="preserve"> is accept</w:t>
      </w:r>
      <w:r w:rsidR="00B018FB">
        <w:t>able</w:t>
      </w:r>
      <w:r w:rsidR="006F1575">
        <w:t xml:space="preserve"> given that this is</w:t>
      </w:r>
      <w:r w:rsidR="00B16BAE">
        <w:t xml:space="preserve"> an area with </w:t>
      </w:r>
      <w:r w:rsidR="006F1575">
        <w:t>reasonable access to bus services on the main road</w:t>
      </w:r>
      <w:r w:rsidR="00830A6C">
        <w:t>.</w:t>
      </w:r>
    </w:p>
    <w:p w14:paraId="15CDA6C5" w14:textId="37AD468A" w:rsidR="002E1C4E" w:rsidRDefault="00C22E66" w:rsidP="002E1C4E">
      <w:pPr>
        <w:pStyle w:val="Para1"/>
      </w:pPr>
      <w:r>
        <w:t>The evidence of Mr Hardingham found that the use of the laneways to access the garages was appropriate and that the swept paths would be acceptable. However, t</w:t>
      </w:r>
      <w:r w:rsidR="002E1C4E">
        <w:t>he evidence did not correctly identify the width of the existing laneway as</w:t>
      </w:r>
      <w:r w:rsidR="001C311C">
        <w:t xml:space="preserve"> per the land title as</w:t>
      </w:r>
      <w:r w:rsidR="002E1C4E">
        <w:t xml:space="preserve"> identified by Mr Gilfedder. Mr Hardingham provided the following advice:</w:t>
      </w:r>
    </w:p>
    <w:p w14:paraId="60D74F70" w14:textId="00151FEC" w:rsidR="002E1C4E" w:rsidRPr="001C311C" w:rsidRDefault="002E1C4E" w:rsidP="00CF340C">
      <w:pPr>
        <w:pStyle w:val="Quote1"/>
        <w:rPr>
          <w:sz w:val="22"/>
          <w:szCs w:val="22"/>
          <w:lang w:eastAsia="en-AU"/>
        </w:rPr>
      </w:pPr>
      <w:r>
        <w:t>Harris from DCA confirms that the base survey plan shows the width of the laneway to the west of the subject site as 4.75m.</w:t>
      </w:r>
    </w:p>
    <w:p w14:paraId="4C5C21A4" w14:textId="25449A41" w:rsidR="002E1C4E" w:rsidRDefault="002E1C4E" w:rsidP="00CF340C">
      <w:pPr>
        <w:pStyle w:val="Quote1"/>
      </w:pPr>
      <w:r>
        <w:t>This is the width used in the swept path diagrams.</w:t>
      </w:r>
    </w:p>
    <w:p w14:paraId="1EE6AD6A" w14:textId="6D336E71" w:rsidR="002E1C4E" w:rsidRDefault="002E1C4E" w:rsidP="00CF340C">
      <w:pPr>
        <w:pStyle w:val="Quote1"/>
      </w:pPr>
      <w:r>
        <w:t xml:space="preserve">The reference is my evidence to 5.3m is </w:t>
      </w:r>
      <w:r>
        <w:rPr>
          <w:u w:val="single"/>
        </w:rPr>
        <w:t>incorrect</w:t>
      </w:r>
      <w:r>
        <w:t xml:space="preserve"> and it should read </w:t>
      </w:r>
      <w:r>
        <w:rPr>
          <w:u w:val="single"/>
        </w:rPr>
        <w:t>4.75m based on the survey plan</w:t>
      </w:r>
      <w:r>
        <w:t>.</w:t>
      </w:r>
    </w:p>
    <w:p w14:paraId="12977F19" w14:textId="77777777" w:rsidR="002E1C4E" w:rsidRDefault="002E1C4E" w:rsidP="00CF340C">
      <w:pPr>
        <w:pStyle w:val="Quote1"/>
      </w:pPr>
      <w:r>
        <w:t xml:space="preserve">The Council old subdivision plan showing “15 feet” would equate to a width of 4.6m. </w:t>
      </w:r>
    </w:p>
    <w:p w14:paraId="12D1AB3B" w14:textId="514D025C" w:rsidR="002E1C4E" w:rsidRDefault="002E1C4E" w:rsidP="00CF340C">
      <w:pPr>
        <w:pStyle w:val="Quote1"/>
      </w:pPr>
      <w:r>
        <w:t>I am not sure why there would be a difference (4.6m vs 4.75m) but the survey plan should be the most accurate.</w:t>
      </w:r>
    </w:p>
    <w:p w14:paraId="0D027E97" w14:textId="21A69EBE" w:rsidR="002E1C4E" w:rsidRDefault="002E1C4E" w:rsidP="00CF340C">
      <w:pPr>
        <w:pStyle w:val="Quote1"/>
      </w:pPr>
      <w:r>
        <w:t>A “re-establishment survey” may be required to confirm exact boundaries, but the small difference should not be an issue in regards to the swept paths.</w:t>
      </w:r>
    </w:p>
    <w:p w14:paraId="0742D380" w14:textId="190F9715" w:rsidR="00A05483" w:rsidRDefault="00C22E66" w:rsidP="006D7E15">
      <w:pPr>
        <w:pStyle w:val="Para1"/>
      </w:pPr>
      <w:r>
        <w:t>I find that it is acceptable to use the laneways for access</w:t>
      </w:r>
      <w:r w:rsidR="00586419">
        <w:t>, noting that t</w:t>
      </w:r>
      <w:r>
        <w:t xml:space="preserve">he northern car space for dwelling 5 is located similarly to the existing garage on the land. </w:t>
      </w:r>
      <w:r w:rsidR="00740AFC">
        <w:t>Pedestrian safety is addressed due to the width of the laneways and the provision of refuges at the dwelling entry points.</w:t>
      </w:r>
      <w:r w:rsidR="006D7E15">
        <w:t xml:space="preserve"> </w:t>
      </w:r>
      <w:r w:rsidR="000B2717">
        <w:t xml:space="preserve">The </w:t>
      </w:r>
      <w:r w:rsidR="00A17D21">
        <w:t xml:space="preserve">slightly narrower width of the laneway (if realised) would constrain access to the proposed garages. </w:t>
      </w:r>
      <w:r w:rsidR="00F1477B">
        <w:t>The permit applicant</w:t>
      </w:r>
      <w:r w:rsidR="00A17D21">
        <w:t xml:space="preserve"> identified that it would be possible to </w:t>
      </w:r>
      <w:r w:rsidR="00F1477B">
        <w:t xml:space="preserve">further </w:t>
      </w:r>
      <w:r w:rsidR="00A17D21">
        <w:t>widen the entry doors if required</w:t>
      </w:r>
      <w:r w:rsidR="00F1477B">
        <w:t xml:space="preserve"> for each garage</w:t>
      </w:r>
      <w:r w:rsidR="00A17D21">
        <w:t xml:space="preserve"> to provide for </w:t>
      </w:r>
      <w:r w:rsidR="00A05483">
        <w:t>improved access</w:t>
      </w:r>
      <w:r w:rsidR="00B16BAE">
        <w:t>.</w:t>
      </w:r>
      <w:r w:rsidR="00F1477B">
        <w:t xml:space="preserve"> </w:t>
      </w:r>
      <w:r w:rsidR="00586419">
        <w:t xml:space="preserve">I </w:t>
      </w:r>
      <w:r w:rsidR="00606855">
        <w:t>find that access is acceptable, including the need for a corrective manoeuvre as shown in the evidence. I have required amended swept paths to reflect the title dimensions and for the plans to address any changes required in</w:t>
      </w:r>
      <w:r>
        <w:t xml:space="preserve"> the permit conditions.</w:t>
      </w:r>
    </w:p>
    <w:p w14:paraId="2E099F9E" w14:textId="4BD4B898" w:rsidR="003C76B6" w:rsidRDefault="00A05483" w:rsidP="005D0EF5">
      <w:pPr>
        <w:pStyle w:val="Para1"/>
      </w:pPr>
      <w:r>
        <w:t xml:space="preserve">The </w:t>
      </w:r>
      <w:r w:rsidR="00C22E66">
        <w:t xml:space="preserve">suitability of the </w:t>
      </w:r>
      <w:r>
        <w:t xml:space="preserve">car stacker is a little more problematic. </w:t>
      </w:r>
      <w:r w:rsidR="003C76B6">
        <w:rPr>
          <w:lang w:eastAsia="en-AU"/>
        </w:rPr>
        <w:t>Council identified that there was a need for an access shaft to be provided that would normally be located at the end</w:t>
      </w:r>
      <w:r w:rsidR="00622551">
        <w:rPr>
          <w:lang w:eastAsia="en-AU"/>
        </w:rPr>
        <w:t xml:space="preserve"> resulting in the need for a longer garage. The permit applicant advised that this can be provided to the side of </w:t>
      </w:r>
      <w:r w:rsidR="00B7356C">
        <w:rPr>
          <w:noProof/>
          <w:lang w:eastAsia="en-AU"/>
        </w:rPr>
        <w:lastRenderedPageBreak/>
        <w:drawing>
          <wp:anchor distT="0" distB="0" distL="114300" distR="114300" simplePos="0" relativeHeight="251669504" behindDoc="1" locked="0" layoutInCell="1" allowOverlap="1" wp14:anchorId="3ABA8280" wp14:editId="3E69D4D5">
            <wp:simplePos x="0" y="0"/>
            <wp:positionH relativeFrom="column">
              <wp:posOffset>5183505</wp:posOffset>
            </wp:positionH>
            <wp:positionV relativeFrom="paragraph">
              <wp:posOffset>8459470</wp:posOffset>
            </wp:positionV>
            <wp:extent cx="1080000" cy="1080000"/>
            <wp:effectExtent l="0" t="0" r="6350" b="6350"/>
            <wp:wrapNone/>
            <wp:docPr id="14" name="VCAT Seal10"/>
            <wp:cNvGraphicFramePr/>
            <a:graphic xmlns:a="http://schemas.openxmlformats.org/drawingml/2006/main">
              <a:graphicData uri="http://schemas.openxmlformats.org/drawingml/2006/picture">
                <pic:pic xmlns:pic="http://schemas.openxmlformats.org/drawingml/2006/picture">
                  <pic:nvPicPr>
                    <pic:cNvPr id="14" name="VCAT Seal10"/>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22551">
        <w:rPr>
          <w:lang w:eastAsia="en-AU"/>
        </w:rPr>
        <w:t>the stacker</w:t>
      </w:r>
      <w:r w:rsidR="0024492B">
        <w:rPr>
          <w:lang w:eastAsia="en-AU"/>
        </w:rPr>
        <w:t xml:space="preserve"> and the evidence of Mr Hardingham identified how this could be accommodated. </w:t>
      </w:r>
      <w:r w:rsidR="006D7E15">
        <w:rPr>
          <w:lang w:eastAsia="en-AU"/>
        </w:rPr>
        <w:t>The conditions would require this to be shown on the plans.</w:t>
      </w:r>
    </w:p>
    <w:p w14:paraId="11658C87" w14:textId="0F74ACFC" w:rsidR="00586419" w:rsidRDefault="00441155" w:rsidP="00586419">
      <w:pPr>
        <w:pStyle w:val="Para1"/>
      </w:pPr>
      <w:r>
        <w:rPr>
          <w:lang w:eastAsia="en-AU"/>
        </w:rPr>
        <w:t>Council was also concerned about the availability of space around the stacker</w:t>
      </w:r>
      <w:r w:rsidR="00586419">
        <w:rPr>
          <w:lang w:eastAsia="en-AU"/>
        </w:rPr>
        <w:t>.</w:t>
      </w:r>
      <w:r w:rsidR="00586419">
        <w:t xml:space="preserve"> Mr Hardingham explained that t</w:t>
      </w:r>
      <w:r w:rsidR="00F40DBB">
        <w:t xml:space="preserve">here are no stacker columns above the pit. </w:t>
      </w:r>
      <w:r w:rsidR="00606855">
        <w:t>I am satisfied that the space around the stacker at ground level is acceptable.</w:t>
      </w:r>
    </w:p>
    <w:p w14:paraId="5AACAED2" w14:textId="6E46765E" w:rsidR="00622551" w:rsidRDefault="00606855" w:rsidP="00380648">
      <w:pPr>
        <w:pStyle w:val="Para1"/>
      </w:pPr>
      <w:r>
        <w:t xml:space="preserve">Mr Hardingham noted that there is </w:t>
      </w:r>
      <w:r w:rsidR="00247C11">
        <w:t>n</w:t>
      </w:r>
      <w:r w:rsidR="004A30AA">
        <w:t xml:space="preserve">o corner splay proposed at the south-west corner of the site as this matches the existing situation. </w:t>
      </w:r>
      <w:r w:rsidR="00247C11">
        <w:t xml:space="preserve">He considered that if </w:t>
      </w:r>
      <w:r w:rsidR="004A30AA">
        <w:t>Council desire</w:t>
      </w:r>
      <w:r w:rsidR="00247C11">
        <w:t>d</w:t>
      </w:r>
      <w:r w:rsidR="004A30AA">
        <w:t>, they could install a convex mirror on the western side of the laneway adjacent to the footpath and angled to allow exiting drivers and any pedestrians on the footpath approaching from the east to have a view of each other.</w:t>
      </w:r>
      <w:r w:rsidR="006D7E15">
        <w:t xml:space="preserve"> As discussed at the hearing the provision of a glazed return to the shop front on the corner would also </w:t>
      </w:r>
      <w:r w:rsidR="002426F7">
        <w:t xml:space="preserve">potentially </w:t>
      </w:r>
      <w:r w:rsidR="006D7E15">
        <w:t xml:space="preserve">provide for </w:t>
      </w:r>
      <w:r w:rsidR="002426F7">
        <w:t>improved visibility at this location and I have required this by condition.</w:t>
      </w:r>
    </w:p>
    <w:p w14:paraId="2835E6CD" w14:textId="36E40B42" w:rsidR="00740AFC" w:rsidRDefault="00B16BAE" w:rsidP="00622551">
      <w:pPr>
        <w:pStyle w:val="Para1"/>
      </w:pPr>
      <w:r>
        <w:t>I am satisfied that the traffic generated by the proposal can be accommodated within the surrounding road network based on the evidence of M</w:t>
      </w:r>
      <w:r w:rsidR="00622551">
        <w:t>r Hardingham</w:t>
      </w:r>
      <w:r>
        <w:t xml:space="preserve">. </w:t>
      </w:r>
      <w:r w:rsidR="00E12AA4">
        <w:t xml:space="preserve">The trips generated by the proposed development (one trip every 20 minutes on average in each peak) would be expected to be readily accommodated by the laneway and the surrounding street network and would be expected to have no significant impact on the safety and operation of the surrounding road network. </w:t>
      </w:r>
    </w:p>
    <w:p w14:paraId="231C8220" w14:textId="0DD5637D" w:rsidR="009479F1" w:rsidRDefault="009479F1" w:rsidP="002426F7">
      <w:pPr>
        <w:pStyle w:val="Heading2"/>
      </w:pPr>
      <w:r>
        <w:t>What conditions are appropriate?</w:t>
      </w:r>
    </w:p>
    <w:p w14:paraId="17B8D99F" w14:textId="77777777" w:rsidR="009479F1" w:rsidRDefault="009479F1" w:rsidP="009479F1">
      <w:pPr>
        <w:pStyle w:val="Para1"/>
      </w:pPr>
      <w:r>
        <w:t>In determining the conditions of permit I have had regard to the draft conditions provided by the Council, the submissions of the parties, the evidence before me and the matters set out in my reasons above.</w:t>
      </w:r>
    </w:p>
    <w:p w14:paraId="095D3D85" w14:textId="7A116CF8" w:rsidR="00D23FD2" w:rsidRDefault="00D23FD2" w:rsidP="009479F1">
      <w:pPr>
        <w:pStyle w:val="Para1"/>
      </w:pPr>
      <w:r>
        <w:t xml:space="preserve">I have amended the tree protection conditions to address the possible removal of this tree by the neighbour. </w:t>
      </w:r>
    </w:p>
    <w:p w14:paraId="344B2DAD" w14:textId="61C8E8FC" w:rsidR="00D23FD2" w:rsidRDefault="00D23FD2" w:rsidP="009479F1">
      <w:pPr>
        <w:pStyle w:val="Para1"/>
      </w:pPr>
      <w:r>
        <w:t xml:space="preserve">I have simplified the Construction Management Plan condition and included </w:t>
      </w:r>
      <w:r w:rsidR="00362987">
        <w:t>specific reference to traffic management within the laneways.</w:t>
      </w:r>
    </w:p>
    <w:p w14:paraId="4E584C19" w14:textId="127F5BA6" w:rsidR="00DA3572" w:rsidRDefault="00DA3572" w:rsidP="009479F1">
      <w:pPr>
        <w:pStyle w:val="Para1"/>
      </w:pPr>
      <w:r>
        <w:t>The parties agreed that a longer permit expiry was acceptable.</w:t>
      </w:r>
    </w:p>
    <w:p w14:paraId="0658141B" w14:textId="77777777" w:rsidR="006B35A6" w:rsidRDefault="00A86473">
      <w:pPr>
        <w:pStyle w:val="Heading2"/>
      </w:pPr>
      <w:r>
        <w:t>Conclusion</w:t>
      </w:r>
    </w:p>
    <w:p w14:paraId="54BC36F3" w14:textId="77777777" w:rsidR="008D7CB3" w:rsidRPr="009C3315" w:rsidRDefault="008D7CB3" w:rsidP="008D7CB3">
      <w:pPr>
        <w:pStyle w:val="Para1"/>
      </w:pPr>
      <w:r>
        <w:t>For the reasons given above, the decision of the responsible authority is set aside. A permit is granted subject to conditions.</w:t>
      </w:r>
    </w:p>
    <w:p w14:paraId="591708D7" w14:textId="77777777" w:rsidR="006B35A6" w:rsidRDefault="006B35A6"/>
    <w:p w14:paraId="4E11FA8A" w14:textId="77777777" w:rsidR="006B35A6" w:rsidRDefault="006B35A6"/>
    <w:tbl>
      <w:tblPr>
        <w:tblW w:w="5000" w:type="pct"/>
        <w:tblLook w:val="0000" w:firstRow="0" w:lastRow="0" w:firstColumn="0" w:lastColumn="0" w:noHBand="0" w:noVBand="0"/>
      </w:tblPr>
      <w:tblGrid>
        <w:gridCol w:w="3423"/>
        <w:gridCol w:w="1659"/>
        <w:gridCol w:w="3423"/>
      </w:tblGrid>
      <w:tr w:rsidR="006B35A6" w14:paraId="340A4EB8" w14:textId="77777777">
        <w:tc>
          <w:tcPr>
            <w:tcW w:w="2012" w:type="pct"/>
          </w:tcPr>
          <w:p w14:paraId="22C54C1D" w14:textId="77777777" w:rsidR="006B35A6" w:rsidRPr="00E04E1E" w:rsidRDefault="00791EF5">
            <w:pPr>
              <w:tabs>
                <w:tab w:val="left" w:pos="1515"/>
              </w:tabs>
              <w:ind w:left="-109"/>
              <w:rPr>
                <w:bCs/>
              </w:rPr>
            </w:pPr>
            <w:sdt>
              <w:sdtPr>
                <w:rPr>
                  <w:bCs/>
                </w:rPr>
                <w:alias w:val="vcat_presidingmember_fullname"/>
                <w:tag w:val="dcp|document||String|jobdone"/>
                <w:id w:val="1563570253"/>
                <w:placeholder>
                  <w:docPart w:val="ABC9D7A4B4E8497FAC0564FFD46BED0A"/>
                </w:placeholder>
                <w:text/>
              </w:sdtPr>
              <w:sdtEndPr/>
              <w:sdtContent>
                <w:r w:rsidR="00A86473" w:rsidRPr="00E04E1E">
                  <w:rPr>
                    <w:bCs/>
                  </w:rPr>
                  <w:t>Megan Carew</w:t>
                </w:r>
              </w:sdtContent>
            </w:sdt>
          </w:p>
          <w:p w14:paraId="0605AF0F" w14:textId="77777777" w:rsidR="006B35A6" w:rsidRDefault="00791EF5">
            <w:pPr>
              <w:tabs>
                <w:tab w:val="left" w:pos="1515"/>
              </w:tabs>
              <w:ind w:left="-109"/>
              <w:rPr>
                <w:b/>
              </w:rPr>
            </w:pPr>
            <w:sdt>
              <w:sdtPr>
                <w:rPr>
                  <w:b/>
                  <w:bCs/>
                </w:rPr>
                <w:alias w:val="vcat_presidingmember_vcat_memberrole"/>
                <w:tag w:val="dcp|document||Picklist|jobdone"/>
                <w:id w:val="48053509"/>
                <w:placeholder>
                  <w:docPart w:val="611C616B537C4FAF971D0492B096B4F5"/>
                </w:placeholder>
                <w:text/>
              </w:sdtPr>
              <w:sdtEndPr/>
              <w:sdtContent>
                <w:r w:rsidR="00A86473" w:rsidRPr="00E04E1E">
                  <w:rPr>
                    <w:b/>
                    <w:bCs/>
                  </w:rPr>
                  <w:t>Member</w:t>
                </w:r>
              </w:sdtContent>
            </w:sdt>
          </w:p>
        </w:tc>
        <w:tc>
          <w:tcPr>
            <w:tcW w:w="975" w:type="pct"/>
          </w:tcPr>
          <w:p w14:paraId="2319809B" w14:textId="77777777" w:rsidR="006B35A6" w:rsidRDefault="006B35A6"/>
        </w:tc>
        <w:tc>
          <w:tcPr>
            <w:tcW w:w="2012" w:type="pct"/>
          </w:tcPr>
          <w:p w14:paraId="24678FF4" w14:textId="77777777" w:rsidR="006B35A6" w:rsidRDefault="006B35A6"/>
        </w:tc>
      </w:tr>
    </w:tbl>
    <w:p w14:paraId="0A7AC2D6" w14:textId="77777777" w:rsidR="006B35A6" w:rsidRDefault="006B35A6"/>
    <w:p w14:paraId="229144FD" w14:textId="77777777" w:rsidR="006B35A6" w:rsidRDefault="00A86473">
      <w:r>
        <w:br w:type="page"/>
      </w:r>
    </w:p>
    <w:p w14:paraId="3A106F0F" w14:textId="6C608FF7" w:rsidR="006B35A6" w:rsidRDefault="00B7356C">
      <w:pPr>
        <w:pStyle w:val="Heading1"/>
      </w:pPr>
      <w:r>
        <w:rPr>
          <w:noProof/>
        </w:rPr>
        <w:lastRenderedPageBreak/>
        <w:drawing>
          <wp:anchor distT="0" distB="0" distL="114300" distR="114300" simplePos="0" relativeHeight="251670528" behindDoc="1" locked="0" layoutInCell="1" allowOverlap="1" wp14:anchorId="4F7FDF8E" wp14:editId="703EB9F4">
            <wp:simplePos x="0" y="0"/>
            <wp:positionH relativeFrom="column">
              <wp:posOffset>5183505</wp:posOffset>
            </wp:positionH>
            <wp:positionV relativeFrom="paragraph">
              <wp:posOffset>8459470</wp:posOffset>
            </wp:positionV>
            <wp:extent cx="1080000" cy="1080000"/>
            <wp:effectExtent l="0" t="0" r="6350" b="6350"/>
            <wp:wrapNone/>
            <wp:docPr id="15" name="VCAT Seal11"/>
            <wp:cNvGraphicFramePr/>
            <a:graphic xmlns:a="http://schemas.openxmlformats.org/drawingml/2006/main">
              <a:graphicData uri="http://schemas.openxmlformats.org/drawingml/2006/picture">
                <pic:pic xmlns:pic="http://schemas.openxmlformats.org/drawingml/2006/picture">
                  <pic:nvPicPr>
                    <pic:cNvPr id="15" name="VCAT Seal11"/>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86473">
        <w:t>Appendix A – Permit Conditions</w:t>
      </w:r>
    </w:p>
    <w:p w14:paraId="2381616D" w14:textId="77777777" w:rsidR="006B35A6" w:rsidRDefault="006B35A6"/>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4819"/>
      </w:tblGrid>
      <w:tr w:rsidR="006B35A6" w14:paraId="7F12BBA4" w14:textId="77777777">
        <w:tc>
          <w:tcPr>
            <w:tcW w:w="3681" w:type="dxa"/>
            <w:shd w:val="clear" w:color="auto" w:fill="auto"/>
          </w:tcPr>
          <w:p w14:paraId="3583574F" w14:textId="77777777" w:rsidR="006B35A6" w:rsidRDefault="00A86473">
            <w:pPr>
              <w:pStyle w:val="TitlePage2"/>
            </w:pPr>
            <w:r>
              <w:t>Permit Application No</w:t>
            </w:r>
          </w:p>
        </w:tc>
        <w:sdt>
          <w:sdtPr>
            <w:alias w:val="vcat_case_vcat_planningpermitapplicationnumber"/>
            <w:tag w:val="dcp|document||String|jobdone"/>
            <w:id w:val="2112894021"/>
            <w:placeholder>
              <w:docPart w:val="E3E500CCCB3E45B590D95ED537483B19"/>
            </w:placeholder>
            <w:text/>
          </w:sdtPr>
          <w:sdtEndPr/>
          <w:sdtContent>
            <w:tc>
              <w:tcPr>
                <w:tcW w:w="4819" w:type="dxa"/>
                <w:shd w:val="clear" w:color="auto" w:fill="auto"/>
              </w:tcPr>
              <w:p w14:paraId="0AB93AD5" w14:textId="77777777" w:rsidR="006B35A6" w:rsidRDefault="00A86473">
                <w:pPr>
                  <w:pStyle w:val="TitlePagetext"/>
                </w:pPr>
                <w:r>
                  <w:t>TPA/52663</w:t>
                </w:r>
              </w:p>
            </w:tc>
          </w:sdtContent>
        </w:sdt>
      </w:tr>
      <w:tr w:rsidR="006B35A6" w14:paraId="0BA4C769" w14:textId="77777777">
        <w:tc>
          <w:tcPr>
            <w:tcW w:w="3681" w:type="dxa"/>
            <w:shd w:val="clear" w:color="auto" w:fill="auto"/>
          </w:tcPr>
          <w:p w14:paraId="0CB5809C" w14:textId="77777777" w:rsidR="006B35A6" w:rsidRDefault="00A86473">
            <w:pPr>
              <w:pStyle w:val="TitlePage2"/>
            </w:pPr>
            <w:r>
              <w:t>Land</w:t>
            </w:r>
          </w:p>
        </w:tc>
        <w:tc>
          <w:tcPr>
            <w:tcW w:w="4819" w:type="dxa"/>
            <w:shd w:val="clear" w:color="auto" w:fill="auto"/>
          </w:tcPr>
          <w:sdt>
            <w:sdtPr>
              <w:alias w:val="vcat_case_vcat_siteaddress_vcat_street1"/>
              <w:tag w:val="dcp|document||String|jobdone"/>
              <w:id w:val="997926829"/>
              <w:placeholder>
                <w:docPart w:val="57678E143E774F7987538B27B3FF5EEC"/>
              </w:placeholder>
              <w:text/>
            </w:sdtPr>
            <w:sdtEndPr/>
            <w:sdtContent>
              <w:p w14:paraId="2A13A83B" w14:textId="77777777" w:rsidR="006B35A6" w:rsidRDefault="00A86473">
                <w:pPr>
                  <w:pStyle w:val="TitlePagetext"/>
                  <w:spacing w:before="0" w:after="0"/>
                </w:pPr>
                <w:r>
                  <w:t>207 High Street Road</w:t>
                </w:r>
              </w:p>
            </w:sdtContent>
          </w:sdt>
          <w:p w14:paraId="4F29A4D1" w14:textId="77777777" w:rsidR="006B35A6" w:rsidRDefault="00791EF5">
            <w:pPr>
              <w:pStyle w:val="TitlePagetext"/>
              <w:spacing w:before="0" w:after="0"/>
            </w:pPr>
            <w:sdt>
              <w:sdtPr>
                <w:alias w:val="&lt;&lt;vcat_case_vcat_siteaddress_vcat_city&gt;&gt;.upper()"/>
                <w:tag w:val="dcp|document||AdvancedString||jobdone"/>
                <w:id w:val="1604620471"/>
                <w:placeholder>
                  <w:docPart w:val="D50A9E8BC8A4433E8C2B24E60695725C"/>
                </w:placeholder>
                <w:text/>
              </w:sdtPr>
              <w:sdtEndPr/>
              <w:sdtContent>
                <w:r w:rsidR="00A86473">
                  <w:t>ASHWOOD</w:t>
                </w:r>
              </w:sdtContent>
            </w:sdt>
            <w:r w:rsidR="00A86473">
              <w:t xml:space="preserve"> </w:t>
            </w:r>
            <w:sdt>
              <w:sdtPr>
                <w:alias w:val="vcat_case_vcat_siteaddress_vcat_state"/>
                <w:tag w:val="dcp|document||String|jobdone"/>
                <w:id w:val="1501094661"/>
                <w:placeholder>
                  <w:docPart w:val="51D013BB8D2F4BCAAB42C836E81E7B72"/>
                </w:placeholder>
                <w:text/>
              </w:sdtPr>
              <w:sdtEndPr/>
              <w:sdtContent>
                <w:r w:rsidR="00A86473">
                  <w:t>VIC</w:t>
                </w:r>
              </w:sdtContent>
            </w:sdt>
            <w:r w:rsidR="00A86473">
              <w:t xml:space="preserve"> </w:t>
            </w:r>
            <w:sdt>
              <w:sdtPr>
                <w:alias w:val="vcat_case_vcat_siteaddress_vcat_postalcode"/>
                <w:tag w:val="dcp|document||String|jobdone"/>
                <w:id w:val="1235920441"/>
                <w:placeholder>
                  <w:docPart w:val="741DEEF5BE2B4A53BECCBA4497122809"/>
                </w:placeholder>
                <w:text/>
              </w:sdtPr>
              <w:sdtEndPr/>
              <w:sdtContent>
                <w:r w:rsidR="00A86473">
                  <w:t>3147</w:t>
                </w:r>
              </w:sdtContent>
            </w:sdt>
          </w:p>
        </w:tc>
      </w:tr>
    </w:tbl>
    <w:p w14:paraId="4B82C6AF" w14:textId="77777777" w:rsidR="006B35A6" w:rsidRDefault="006B35A6"/>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95"/>
      </w:tblGrid>
      <w:tr w:rsidR="006B35A6" w14:paraId="552A0F1C" w14:textId="77777777">
        <w:tc>
          <w:tcPr>
            <w:tcW w:w="8505" w:type="dxa"/>
            <w:shd w:val="clear" w:color="auto" w:fill="auto"/>
          </w:tcPr>
          <w:p w14:paraId="730D029C" w14:textId="77777777" w:rsidR="006B35A6" w:rsidRDefault="00A86473">
            <w:pPr>
              <w:pStyle w:val="TitlePage2"/>
              <w:jc w:val="center"/>
              <w:rPr>
                <w:bCs/>
              </w:rPr>
            </w:pPr>
            <w:r>
              <w:rPr>
                <w:bCs/>
              </w:rPr>
              <w:t>What the permit allowS</w:t>
            </w:r>
          </w:p>
        </w:tc>
      </w:tr>
      <w:tr w:rsidR="006B35A6" w14:paraId="6BDDFCCE" w14:textId="77777777">
        <w:tc>
          <w:tcPr>
            <w:tcW w:w="8505" w:type="dxa"/>
            <w:shd w:val="clear" w:color="auto" w:fill="auto"/>
          </w:tcPr>
          <w:p w14:paraId="15B1D5A9" w14:textId="77777777" w:rsidR="006B35A6" w:rsidRDefault="00A86473">
            <w:pPr>
              <w:pStyle w:val="Order1"/>
            </w:pPr>
            <w:r>
              <w:t>In accordance with the endorsed plans:</w:t>
            </w:r>
          </w:p>
          <w:p w14:paraId="5A78EB0B" w14:textId="3E3D79AB" w:rsidR="006B35A6" w:rsidRPr="00196F91" w:rsidRDefault="00276508" w:rsidP="00196F91">
            <w:pPr>
              <w:pStyle w:val="Para5"/>
              <w:rPr>
                <w:strike/>
                <w:sz w:val="24"/>
                <w:szCs w:val="24"/>
              </w:rPr>
            </w:pPr>
            <w:r>
              <w:t>Buildings and works within a Commercial 1 Zone (CZ1) and Special Building Overlay (SBO1) to construct a shop with an associated caretaker</w:t>
            </w:r>
            <w:r w:rsidR="002426F7">
              <w:t>’</w:t>
            </w:r>
            <w:r>
              <w:t xml:space="preserve">s house and four (4) triple storey dwellings and a reduction in the car parking requirements of Clause 52.06 of the Monash Planning Scheme. </w:t>
            </w:r>
          </w:p>
        </w:tc>
      </w:tr>
    </w:tbl>
    <w:p w14:paraId="3E3855AF" w14:textId="77777777" w:rsidR="006B35A6" w:rsidRDefault="006B35A6"/>
    <w:p w14:paraId="123BF551" w14:textId="77777777" w:rsidR="006B35A6" w:rsidRDefault="00A86473" w:rsidP="00F74306">
      <w:pPr>
        <w:pStyle w:val="Heading2"/>
        <w:tabs>
          <w:tab w:val="left" w:pos="4820"/>
        </w:tabs>
      </w:pPr>
      <w:r>
        <w:t>Conditions</w:t>
      </w:r>
    </w:p>
    <w:p w14:paraId="59F12D0F" w14:textId="77777777" w:rsidR="00E513F6" w:rsidRPr="0069321D" w:rsidRDefault="00E513F6" w:rsidP="002107E0">
      <w:pPr>
        <w:pStyle w:val="Condition2"/>
      </w:pPr>
      <w:r w:rsidRPr="0069321D">
        <w:rPr>
          <w:lang w:val="en-US"/>
        </w:rPr>
        <w:t>Before</w:t>
      </w:r>
      <w:r w:rsidRPr="0069321D">
        <w:t xml:space="preserve"> the development starts, amended plans drawn to scale and correctly dimensioned must be submitted to the satisfaction of and approved by the Responsible Authority.  When approved, the plans will be endorsed and then form part of the Permit.  The plans must be generally in accordance with the development plans prepared by </w:t>
      </w:r>
      <w:r>
        <w:rPr>
          <w:snapToGrid w:val="0"/>
        </w:rPr>
        <w:t>DCA Design</w:t>
      </w:r>
      <w:r w:rsidRPr="0069321D">
        <w:rPr>
          <w:snapToGrid w:val="0"/>
        </w:rPr>
        <w:t xml:space="preserve"> (Revision </w:t>
      </w:r>
      <w:r>
        <w:rPr>
          <w:snapToGrid w:val="0"/>
        </w:rPr>
        <w:t xml:space="preserve">E) </w:t>
      </w:r>
      <w:r w:rsidRPr="0069321D">
        <w:t>dated</w:t>
      </w:r>
      <w:r w:rsidRPr="0069321D">
        <w:rPr>
          <w:snapToGrid w:val="0"/>
        </w:rPr>
        <w:t xml:space="preserve"> </w:t>
      </w:r>
      <w:r>
        <w:rPr>
          <w:snapToGrid w:val="0"/>
        </w:rPr>
        <w:t xml:space="preserve">November 2021 </w:t>
      </w:r>
      <w:r w:rsidRPr="0069321D">
        <w:t>but modified to show:</w:t>
      </w:r>
    </w:p>
    <w:p w14:paraId="16685D8F" w14:textId="77777777" w:rsidR="00224510" w:rsidRDefault="00224510" w:rsidP="002107E0">
      <w:pPr>
        <w:pStyle w:val="Condition2"/>
        <w:numPr>
          <w:ilvl w:val="1"/>
          <w:numId w:val="7"/>
        </w:numPr>
      </w:pPr>
      <w:r>
        <w:t>Dwelling 1 to be delineated as a caretaker’s house.</w:t>
      </w:r>
    </w:p>
    <w:p w14:paraId="7489CF54" w14:textId="1158CACA" w:rsidR="00700C8B" w:rsidRDefault="00700C8B" w:rsidP="002107E0">
      <w:pPr>
        <w:pStyle w:val="Condition2"/>
        <w:numPr>
          <w:ilvl w:val="1"/>
          <w:numId w:val="7"/>
        </w:numPr>
      </w:pPr>
      <w:r>
        <w:t>Corrected area schedule</w:t>
      </w:r>
      <w:r w:rsidR="002107E0">
        <w:t xml:space="preserve"> including the correct size of the balconies</w:t>
      </w:r>
      <w:r w:rsidR="000D5420">
        <w:t>.</w:t>
      </w:r>
    </w:p>
    <w:p w14:paraId="145A7211" w14:textId="74D3D8E1" w:rsidR="00E513F6" w:rsidRDefault="00E513F6" w:rsidP="002107E0">
      <w:pPr>
        <w:pStyle w:val="Condition2"/>
        <w:numPr>
          <w:ilvl w:val="1"/>
          <w:numId w:val="7"/>
        </w:numPr>
      </w:pPr>
      <w:r>
        <w:t xml:space="preserve">A detailed design of the carparking stacker system allocated to the shop and associated </w:t>
      </w:r>
      <w:r w:rsidR="00224510">
        <w:t>caretaker’s house</w:t>
      </w:r>
      <w:r w:rsidR="000D5420">
        <w:t xml:space="preserve"> showing the location of the maintenance pit</w:t>
      </w:r>
      <w:r>
        <w:t xml:space="preserve">. </w:t>
      </w:r>
    </w:p>
    <w:p w14:paraId="75701B9F" w14:textId="1E457DBA" w:rsidR="004C4920" w:rsidRDefault="004C4920" w:rsidP="004C4920">
      <w:pPr>
        <w:pStyle w:val="Condition2"/>
        <w:numPr>
          <w:ilvl w:val="1"/>
          <w:numId w:val="7"/>
        </w:numPr>
      </w:pPr>
      <w:r>
        <w:t>Correction to the internal ground floor wall below the stair to allow bins to move to the garage of shop/caretaker’s house.</w:t>
      </w:r>
    </w:p>
    <w:p w14:paraId="3CF84BA7" w14:textId="7CBC1C5F" w:rsidR="00196F91" w:rsidRDefault="00196F91" w:rsidP="002107E0">
      <w:pPr>
        <w:pStyle w:val="Condition2"/>
        <w:numPr>
          <w:ilvl w:val="1"/>
          <w:numId w:val="7"/>
        </w:numPr>
      </w:pPr>
      <w:r>
        <w:t xml:space="preserve">Swept paths </w:t>
      </w:r>
      <w:r w:rsidR="004C4920">
        <w:t>diagrams that are based on the</w:t>
      </w:r>
      <w:r>
        <w:t xml:space="preserve"> correct width of laneway as per the Certificate of Title or alternatively </w:t>
      </w:r>
      <w:r w:rsidR="004C4920">
        <w:t>as determined by</w:t>
      </w:r>
      <w:r>
        <w:t xml:space="preserve"> a </w:t>
      </w:r>
      <w:r w:rsidR="004C4920">
        <w:t xml:space="preserve">title </w:t>
      </w:r>
      <w:r>
        <w:t>reestablishment survey.</w:t>
      </w:r>
    </w:p>
    <w:p w14:paraId="5EAA1CFD" w14:textId="0669D015" w:rsidR="00196F91" w:rsidRDefault="00196F91" w:rsidP="002107E0">
      <w:pPr>
        <w:pStyle w:val="Condition2"/>
        <w:numPr>
          <w:ilvl w:val="1"/>
          <w:numId w:val="7"/>
        </w:numPr>
      </w:pPr>
      <w:r>
        <w:t xml:space="preserve">Any changes to the width of the garages required to accommodate the </w:t>
      </w:r>
      <w:r w:rsidR="004D42BF">
        <w:t>correct laneway width.</w:t>
      </w:r>
    </w:p>
    <w:p w14:paraId="20E3CB89" w14:textId="1CC61713" w:rsidR="004D42BF" w:rsidRDefault="004D42BF" w:rsidP="002107E0">
      <w:pPr>
        <w:pStyle w:val="Condition2"/>
        <w:numPr>
          <w:ilvl w:val="1"/>
          <w:numId w:val="7"/>
        </w:numPr>
      </w:pPr>
      <w:r>
        <w:t xml:space="preserve">Details of how the grade of the laneway will </w:t>
      </w:r>
      <w:r w:rsidR="004552BB">
        <w:t xml:space="preserve">be managed to allow </w:t>
      </w:r>
      <w:r>
        <w:t xml:space="preserve">transition </w:t>
      </w:r>
      <w:r w:rsidR="004552BB">
        <w:t>of grade in</w:t>
      </w:r>
      <w:r>
        <w:t>to the garages</w:t>
      </w:r>
      <w:r w:rsidR="00FD4F79">
        <w:t>.</w:t>
      </w:r>
    </w:p>
    <w:p w14:paraId="30672BBD" w14:textId="212709CE" w:rsidR="00FD4F79" w:rsidRDefault="00FD4F79" w:rsidP="002107E0">
      <w:pPr>
        <w:pStyle w:val="Condition2"/>
        <w:numPr>
          <w:ilvl w:val="1"/>
          <w:numId w:val="7"/>
        </w:numPr>
      </w:pPr>
      <w:r>
        <w:t>Return of the shop window to the western elevation in the southwest corner of the building.</w:t>
      </w:r>
    </w:p>
    <w:p w14:paraId="45A4E4C4" w14:textId="25EA4193" w:rsidR="00A6515B" w:rsidRDefault="00A6515B" w:rsidP="00A6515B">
      <w:pPr>
        <w:pStyle w:val="Condition2"/>
        <w:numPr>
          <w:ilvl w:val="1"/>
          <w:numId w:val="7"/>
        </w:numPr>
      </w:pPr>
      <w:r>
        <w:t>An amended materials, colours and finishes schedule that includes:</w:t>
      </w:r>
    </w:p>
    <w:p w14:paraId="5682AB31" w14:textId="4ED2DC3F" w:rsidR="00A6515B" w:rsidRDefault="00B7356C" w:rsidP="00A6515B">
      <w:pPr>
        <w:pStyle w:val="Condition2"/>
        <w:numPr>
          <w:ilvl w:val="2"/>
          <w:numId w:val="7"/>
        </w:numPr>
      </w:pPr>
      <w:r>
        <w:rPr>
          <w:noProof/>
        </w:rPr>
        <w:lastRenderedPageBreak/>
        <w:drawing>
          <wp:anchor distT="0" distB="0" distL="114300" distR="114300" simplePos="0" relativeHeight="251671552" behindDoc="1" locked="0" layoutInCell="1" allowOverlap="1" wp14:anchorId="0A583CF3" wp14:editId="7DA11243">
            <wp:simplePos x="0" y="0"/>
            <wp:positionH relativeFrom="column">
              <wp:posOffset>5183505</wp:posOffset>
            </wp:positionH>
            <wp:positionV relativeFrom="paragraph">
              <wp:posOffset>8459470</wp:posOffset>
            </wp:positionV>
            <wp:extent cx="1080000" cy="1080000"/>
            <wp:effectExtent l="0" t="0" r="6350" b="6350"/>
            <wp:wrapNone/>
            <wp:docPr id="16" name="VCAT Seal12"/>
            <wp:cNvGraphicFramePr/>
            <a:graphic xmlns:a="http://schemas.openxmlformats.org/drawingml/2006/main">
              <a:graphicData uri="http://schemas.openxmlformats.org/drawingml/2006/picture">
                <pic:pic xmlns:pic="http://schemas.openxmlformats.org/drawingml/2006/picture">
                  <pic:nvPicPr>
                    <pic:cNvPr id="16" name="VCAT Seal12"/>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6515B">
        <w:t>Detail of the type, profile and colour of the timber look weatherboards</w:t>
      </w:r>
      <w:r w:rsidR="004E6CB6">
        <w:t>.</w:t>
      </w:r>
    </w:p>
    <w:p w14:paraId="039BAD4F" w14:textId="49590AC2" w:rsidR="00E513F6" w:rsidRDefault="00224510" w:rsidP="00A6515B">
      <w:pPr>
        <w:pStyle w:val="Condition2"/>
        <w:numPr>
          <w:ilvl w:val="2"/>
          <w:numId w:val="7"/>
        </w:numPr>
      </w:pPr>
      <w:r>
        <w:t xml:space="preserve">The balustrade of the </w:t>
      </w:r>
      <w:r w:rsidR="00E513F6">
        <w:t>‘Juliet” balcony to the bedrooms on the first floor to the bedrooms of Dwellings 2 – 4</w:t>
      </w:r>
      <w:r>
        <w:t xml:space="preserve"> to be matched to the balconies</w:t>
      </w:r>
      <w:r w:rsidR="00E513F6">
        <w:t>.</w:t>
      </w:r>
    </w:p>
    <w:p w14:paraId="5FD6B6F5" w14:textId="42DF98BF" w:rsidR="004E46D3" w:rsidRDefault="004E46D3" w:rsidP="004E46D3">
      <w:pPr>
        <w:pStyle w:val="Condition2"/>
        <w:numPr>
          <w:ilvl w:val="2"/>
          <w:numId w:val="7"/>
        </w:numPr>
      </w:pPr>
      <w:r>
        <w:t xml:space="preserve">Details of the finish of the </w:t>
      </w:r>
      <w:r w:rsidR="00DB557D">
        <w:t xml:space="preserve">exposed </w:t>
      </w:r>
      <w:r>
        <w:t xml:space="preserve">wing boundary wall </w:t>
      </w:r>
      <w:r w:rsidR="004C73A7">
        <w:t xml:space="preserve">at second floor level </w:t>
      </w:r>
      <w:r>
        <w:t xml:space="preserve">on the </w:t>
      </w:r>
      <w:r w:rsidR="00DB557D">
        <w:t>eas</w:t>
      </w:r>
      <w:r>
        <w:t>tern side to provide visual interest.</w:t>
      </w:r>
    </w:p>
    <w:p w14:paraId="77FF32A9" w14:textId="7297ABAF" w:rsidR="00422C19" w:rsidRDefault="00422C19" w:rsidP="002107E0">
      <w:pPr>
        <w:pStyle w:val="Condition2"/>
        <w:numPr>
          <w:ilvl w:val="1"/>
          <w:numId w:val="7"/>
        </w:numPr>
      </w:pPr>
      <w:r>
        <w:t>Extension of the first floor balcony of the caretaker’s dwelling to the front boundar</w:t>
      </w:r>
      <w:r w:rsidR="009E3F7A">
        <w:t>y</w:t>
      </w:r>
      <w:r>
        <w:t xml:space="preserve">. </w:t>
      </w:r>
    </w:p>
    <w:p w14:paraId="1CAC2694" w14:textId="77777777" w:rsidR="00E513F6" w:rsidRPr="00DB40A9" w:rsidRDefault="00E513F6" w:rsidP="002107E0">
      <w:pPr>
        <w:pStyle w:val="Condition2"/>
        <w:numPr>
          <w:ilvl w:val="1"/>
          <w:numId w:val="7"/>
        </w:numPr>
      </w:pPr>
      <w:r>
        <w:t>Redesign of the shape of the balcony associated with Dwelling 5 to provide a minimum area of 8 square metres, minimum depth of 1.6 metres and removal of sharp internal corners including any consequential changes to the layout of the dwelling.</w:t>
      </w:r>
    </w:p>
    <w:p w14:paraId="19B5EB51" w14:textId="07CEBF07" w:rsidR="00E513F6" w:rsidRDefault="00E513F6" w:rsidP="002107E0">
      <w:pPr>
        <w:pStyle w:val="Condition2"/>
        <w:numPr>
          <w:ilvl w:val="1"/>
          <w:numId w:val="7"/>
        </w:numPr>
      </w:pPr>
      <w:r w:rsidRPr="0069321D">
        <w:t xml:space="preserve">A revised Waste Management Plan </w:t>
      </w:r>
      <w:r w:rsidR="0049173A">
        <w:t xml:space="preserve">in accordance with Condition 3 </w:t>
      </w:r>
      <w:r w:rsidRPr="0069321D">
        <w:t>to accommodate</w:t>
      </w:r>
      <w:r>
        <w:t>:</w:t>
      </w:r>
    </w:p>
    <w:p w14:paraId="73115345" w14:textId="0AFAF8E4" w:rsidR="00E513F6" w:rsidRDefault="00E513F6" w:rsidP="00716CD9">
      <w:pPr>
        <w:pStyle w:val="Condition2"/>
        <w:numPr>
          <w:ilvl w:val="2"/>
          <w:numId w:val="7"/>
        </w:numPr>
      </w:pPr>
      <w:r>
        <w:t>P</w:t>
      </w:r>
      <w:r w:rsidRPr="0069321D">
        <w:t>rojected waste generation rates</w:t>
      </w:r>
      <w:r>
        <w:t xml:space="preserve"> for a mixed used development;</w:t>
      </w:r>
      <w:r w:rsidR="00CE7741">
        <w:t xml:space="preserve"> and</w:t>
      </w:r>
    </w:p>
    <w:p w14:paraId="7AB47DE4" w14:textId="696D2362" w:rsidR="00E513F6" w:rsidRDefault="00E513F6" w:rsidP="00716CD9">
      <w:pPr>
        <w:pStyle w:val="Condition2"/>
        <w:numPr>
          <w:ilvl w:val="2"/>
          <w:numId w:val="7"/>
        </w:numPr>
      </w:pPr>
      <w:r>
        <w:t>On site storage for the bins associated with the commercial tenancy</w:t>
      </w:r>
      <w:r w:rsidR="00CE7741">
        <w:t>.</w:t>
      </w:r>
    </w:p>
    <w:p w14:paraId="3FC5B0EC" w14:textId="4552478A" w:rsidR="00192CD0" w:rsidRDefault="00E513F6" w:rsidP="00192CD0">
      <w:pPr>
        <w:pStyle w:val="Condition2"/>
        <w:numPr>
          <w:ilvl w:val="1"/>
          <w:numId w:val="7"/>
        </w:numPr>
      </w:pPr>
      <w:r w:rsidRPr="0069321D">
        <w:t xml:space="preserve">Provision for </w:t>
      </w:r>
      <w:r>
        <w:t xml:space="preserve">sun </w:t>
      </w:r>
      <w:r w:rsidRPr="0069321D">
        <w:t xml:space="preserve">screening measures </w:t>
      </w:r>
      <w:r w:rsidR="00456DFE">
        <w:t xml:space="preserve">or </w:t>
      </w:r>
      <w:r w:rsidR="0031738F">
        <w:t xml:space="preserve">alternative </w:t>
      </w:r>
      <w:r w:rsidR="00456DFE">
        <w:t xml:space="preserve">treatments </w:t>
      </w:r>
      <w:r w:rsidRPr="0069321D">
        <w:t>to the west facing habitable room windows of Dwelling</w:t>
      </w:r>
      <w:r>
        <w:t>s</w:t>
      </w:r>
      <w:r w:rsidRPr="0069321D">
        <w:t xml:space="preserve"> </w:t>
      </w:r>
      <w:r>
        <w:t xml:space="preserve">1 </w:t>
      </w:r>
      <w:r w:rsidR="00F6117F">
        <w:t>–</w:t>
      </w:r>
      <w:r>
        <w:t xml:space="preserve"> </w:t>
      </w:r>
      <w:r w:rsidRPr="0069321D">
        <w:t>4</w:t>
      </w:r>
      <w:r w:rsidR="00F6117F">
        <w:t xml:space="preserve"> if required by the Sustainable Design Assessment in Condition 5</w:t>
      </w:r>
      <w:r w:rsidRPr="0069321D">
        <w:t>.</w:t>
      </w:r>
      <w:r w:rsidR="00CF0482">
        <w:t xml:space="preserve"> </w:t>
      </w:r>
    </w:p>
    <w:p w14:paraId="62FD7EDB" w14:textId="6D9B1A61" w:rsidR="00192CD0" w:rsidRDefault="00192CD0" w:rsidP="00192CD0">
      <w:pPr>
        <w:pStyle w:val="Condition2"/>
        <w:numPr>
          <w:ilvl w:val="1"/>
          <w:numId w:val="7"/>
        </w:numPr>
      </w:pPr>
      <w:r>
        <w:t>Double glazing noted to all windows and doors on the western and northern elevations</w:t>
      </w:r>
      <w:r w:rsidR="00D068E1">
        <w:t xml:space="preserve"> or an alternative treatment to reduce noise from the adjoining landscape</w:t>
      </w:r>
      <w:r w:rsidR="005B2D7F">
        <w:t xml:space="preserve"> supplies business.</w:t>
      </w:r>
    </w:p>
    <w:p w14:paraId="1783799F" w14:textId="36C64F26" w:rsidR="00192CD0" w:rsidRDefault="00E513F6" w:rsidP="00192CD0">
      <w:pPr>
        <w:pStyle w:val="Condition2"/>
        <w:numPr>
          <w:ilvl w:val="1"/>
          <w:numId w:val="7"/>
        </w:numPr>
      </w:pPr>
      <w:r w:rsidRPr="007D0FB7">
        <w:t xml:space="preserve">The location and design of any proposed electricity supply meter boxes.  </w:t>
      </w:r>
    </w:p>
    <w:p w14:paraId="6F51D0AB" w14:textId="721A4627" w:rsidR="004F1D88" w:rsidRDefault="00E513F6" w:rsidP="00B10816">
      <w:pPr>
        <w:pStyle w:val="Condition2"/>
        <w:numPr>
          <w:ilvl w:val="1"/>
          <w:numId w:val="7"/>
        </w:numPr>
      </w:pPr>
      <w:r w:rsidRPr="007D0FB7">
        <w:t xml:space="preserve">A revised Sustainable Design Assessment in accordance with Condition </w:t>
      </w:r>
      <w:r w:rsidR="0049173A">
        <w:t>5</w:t>
      </w:r>
      <w:r w:rsidRPr="007D0FB7">
        <w:t xml:space="preserve"> to incorporate all the above required changes.</w:t>
      </w:r>
    </w:p>
    <w:p w14:paraId="3E231E4E" w14:textId="0BD4DAE7" w:rsidR="00192CD0" w:rsidRDefault="00192CD0" w:rsidP="00192CD0">
      <w:pPr>
        <w:pStyle w:val="Condition2"/>
        <w:numPr>
          <w:ilvl w:val="1"/>
          <w:numId w:val="7"/>
        </w:numPr>
      </w:pPr>
      <w:r>
        <w:t>Unless the tree is removed, details of construction techniques to protect and minimise any impact to the tree on the adjoining property at No 209 High Street Road.</w:t>
      </w:r>
    </w:p>
    <w:p w14:paraId="1B180E0A" w14:textId="77777777" w:rsidR="00E513F6" w:rsidRPr="0069321D" w:rsidRDefault="00E513F6" w:rsidP="00927437">
      <w:pPr>
        <w:pStyle w:val="Condition2"/>
      </w:pPr>
      <w:r w:rsidRPr="0069321D">
        <w:t xml:space="preserve">The </w:t>
      </w:r>
      <w:r w:rsidRPr="0069321D">
        <w:rPr>
          <w:lang w:val="en-US"/>
        </w:rPr>
        <w:t>development</w:t>
      </w:r>
      <w:r w:rsidRPr="0069321D">
        <w:t xml:space="preserve"> as shown on the endorsed plans must not be altered without the prior written consent of the Responsible Authority.</w:t>
      </w:r>
    </w:p>
    <w:p w14:paraId="6CD17122" w14:textId="6BFEEB33" w:rsidR="00E513F6" w:rsidRPr="00BA1BD2" w:rsidRDefault="00E513F6" w:rsidP="00BA1BD2">
      <w:pPr>
        <w:pStyle w:val="Condition2"/>
      </w:pPr>
      <w:r w:rsidRPr="00BA1BD2">
        <w:t xml:space="preserve">Concurrent with the endorsement of plans required pursuant to Condition 1, </w:t>
      </w:r>
      <w:r w:rsidRPr="00BA1BD2">
        <w:rPr>
          <w:lang w:val="en-US"/>
        </w:rPr>
        <w:t>a Waste Management Plan must be submitted and approved by the Responsible Authority.  The plan must incorporate all the changes required under Condition 1.</w:t>
      </w:r>
    </w:p>
    <w:p w14:paraId="000F6B2B" w14:textId="5B781653" w:rsidR="00E513F6" w:rsidRPr="0071687D" w:rsidRDefault="00B7356C" w:rsidP="00BA1BD2">
      <w:pPr>
        <w:pStyle w:val="Condition3"/>
        <w:rPr>
          <w:snapToGrid w:val="0"/>
        </w:rPr>
      </w:pPr>
      <w:r>
        <w:rPr>
          <w:noProof/>
        </w:rPr>
        <w:lastRenderedPageBreak/>
        <w:drawing>
          <wp:anchor distT="0" distB="0" distL="114300" distR="114300" simplePos="0" relativeHeight="251672576" behindDoc="1" locked="0" layoutInCell="1" allowOverlap="1" wp14:anchorId="28FD600C" wp14:editId="10215F4B">
            <wp:simplePos x="0" y="0"/>
            <wp:positionH relativeFrom="column">
              <wp:posOffset>5183505</wp:posOffset>
            </wp:positionH>
            <wp:positionV relativeFrom="paragraph">
              <wp:posOffset>8459470</wp:posOffset>
            </wp:positionV>
            <wp:extent cx="1080000" cy="1080000"/>
            <wp:effectExtent l="0" t="0" r="6350" b="6350"/>
            <wp:wrapNone/>
            <wp:docPr id="17" name="VCAT Seal13"/>
            <wp:cNvGraphicFramePr/>
            <a:graphic xmlns:a="http://schemas.openxmlformats.org/drawingml/2006/main">
              <a:graphicData uri="http://schemas.openxmlformats.org/drawingml/2006/picture">
                <pic:pic xmlns:pic="http://schemas.openxmlformats.org/drawingml/2006/picture">
                  <pic:nvPicPr>
                    <pic:cNvPr id="17" name="VCAT Seal13"/>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513F6" w:rsidRPr="009706C9">
        <w:rPr>
          <w:snapToGrid w:val="0"/>
        </w:rPr>
        <w:t>The provisions, recommendations and requirements of the endorsed Waste Management Plan must be implemented and complied with to the satisfaction of</w:t>
      </w:r>
      <w:r w:rsidR="00E513F6" w:rsidRPr="0071687D">
        <w:rPr>
          <w:snapToGrid w:val="0"/>
        </w:rPr>
        <w:t xml:space="preserve"> the Responsible Authority.</w:t>
      </w:r>
    </w:p>
    <w:p w14:paraId="0A1EB5F6" w14:textId="77777777" w:rsidR="00E513F6" w:rsidRPr="0028297D" w:rsidRDefault="00E513F6" w:rsidP="00BA1BD2">
      <w:pPr>
        <w:pStyle w:val="Condition2"/>
        <w:rPr>
          <w:lang w:eastAsia="en-AU"/>
        </w:rPr>
      </w:pPr>
      <w:r w:rsidRPr="0028297D">
        <w:rPr>
          <w:lang w:eastAsia="en-AU"/>
        </w:rPr>
        <w:t>Prior to the commencement of works on the site (including demolition and excavation), a Construction Management Plan (CMP) must be submitted and approved by the Responsible Authority. No works are permitted to occur until the CMP has been endorsed by the Responsible Authority. Once endorsed, the CMP will form part of the permit and must be implemented to the satisfaction of the Responsible Authority. The CMP must address the following issues:</w:t>
      </w:r>
    </w:p>
    <w:p w14:paraId="573743AE" w14:textId="4FA265E8" w:rsidR="00E513F6" w:rsidRPr="0028297D" w:rsidRDefault="00E513F6" w:rsidP="00BA1BD2">
      <w:pPr>
        <w:pStyle w:val="Condition2"/>
        <w:numPr>
          <w:ilvl w:val="1"/>
          <w:numId w:val="7"/>
        </w:numPr>
        <w:rPr>
          <w:lang w:eastAsia="en-AU"/>
        </w:rPr>
      </w:pPr>
      <w:r w:rsidRPr="00316DA9">
        <w:rPr>
          <w:lang w:eastAsia="en-AU"/>
        </w:rPr>
        <w:t>hours for construction activity</w:t>
      </w:r>
      <w:r w:rsidRPr="0028297D">
        <w:rPr>
          <w:lang w:eastAsia="en-AU"/>
        </w:rPr>
        <w:t>;</w:t>
      </w:r>
    </w:p>
    <w:p w14:paraId="7E2C5594" w14:textId="77777777" w:rsidR="00E513F6" w:rsidRPr="0028297D" w:rsidRDefault="00E513F6" w:rsidP="00BA1BD2">
      <w:pPr>
        <w:pStyle w:val="Condition2"/>
        <w:numPr>
          <w:ilvl w:val="1"/>
          <w:numId w:val="7"/>
        </w:numPr>
        <w:rPr>
          <w:lang w:eastAsia="en-AU"/>
        </w:rPr>
      </w:pPr>
      <w:r w:rsidRPr="0028297D">
        <w:rPr>
          <w:lang w:eastAsia="en-AU"/>
        </w:rPr>
        <w:t>measures to control noise, dust and water and sediment laden runoff;</w:t>
      </w:r>
    </w:p>
    <w:p w14:paraId="05DC1A23" w14:textId="77777777" w:rsidR="00E513F6" w:rsidRPr="0028297D" w:rsidRDefault="00E513F6" w:rsidP="00BA1BD2">
      <w:pPr>
        <w:pStyle w:val="Condition2"/>
        <w:numPr>
          <w:ilvl w:val="1"/>
          <w:numId w:val="7"/>
        </w:numPr>
        <w:rPr>
          <w:lang w:eastAsia="en-AU"/>
        </w:rPr>
      </w:pPr>
      <w:r w:rsidRPr="0028297D">
        <w:rPr>
          <w:lang w:eastAsia="en-AU"/>
        </w:rPr>
        <w:t>prevention of silt or other pollutants from entering into the Council’s underground drainage system or road network;</w:t>
      </w:r>
    </w:p>
    <w:p w14:paraId="67E35E7E" w14:textId="77777777" w:rsidR="00E513F6" w:rsidRPr="0028297D" w:rsidRDefault="00E513F6" w:rsidP="00BA1BD2">
      <w:pPr>
        <w:pStyle w:val="Condition2"/>
        <w:numPr>
          <w:ilvl w:val="1"/>
          <w:numId w:val="7"/>
        </w:numPr>
        <w:rPr>
          <w:lang w:eastAsia="en-AU"/>
        </w:rPr>
      </w:pPr>
      <w:r w:rsidRPr="0028297D">
        <w:rPr>
          <w:lang w:eastAsia="en-AU"/>
        </w:rPr>
        <w:t>measures relating to removal of hazardous or dangerous material from the site, where applicable;</w:t>
      </w:r>
    </w:p>
    <w:p w14:paraId="40FDF4A8" w14:textId="77777777" w:rsidR="00E513F6" w:rsidRPr="0028297D" w:rsidRDefault="00E513F6" w:rsidP="00BA1BD2">
      <w:pPr>
        <w:pStyle w:val="Condition2"/>
        <w:numPr>
          <w:ilvl w:val="1"/>
          <w:numId w:val="7"/>
        </w:numPr>
        <w:rPr>
          <w:lang w:eastAsia="en-AU"/>
        </w:rPr>
      </w:pPr>
      <w:r w:rsidRPr="0028297D">
        <w:rPr>
          <w:lang w:eastAsia="en-AU"/>
        </w:rPr>
        <w:t>cleaning and maintaining surrounding road surfaces;</w:t>
      </w:r>
    </w:p>
    <w:p w14:paraId="2D28E1A9" w14:textId="77777777" w:rsidR="00E513F6" w:rsidRPr="0028297D" w:rsidRDefault="00E513F6" w:rsidP="00BA1BD2">
      <w:pPr>
        <w:pStyle w:val="Condition2"/>
        <w:numPr>
          <w:ilvl w:val="1"/>
          <w:numId w:val="7"/>
        </w:numPr>
        <w:rPr>
          <w:lang w:eastAsia="en-AU"/>
        </w:rPr>
      </w:pPr>
      <w:r w:rsidRPr="0028297D">
        <w:rPr>
          <w:lang w:eastAsia="en-AU"/>
        </w:rPr>
        <w:t>public safety and site security;</w:t>
      </w:r>
    </w:p>
    <w:p w14:paraId="1465D57B" w14:textId="77777777" w:rsidR="00E513F6" w:rsidRPr="0028297D" w:rsidRDefault="00E513F6" w:rsidP="00BA1BD2">
      <w:pPr>
        <w:pStyle w:val="Condition2"/>
        <w:numPr>
          <w:ilvl w:val="1"/>
          <w:numId w:val="7"/>
        </w:numPr>
        <w:rPr>
          <w:lang w:eastAsia="en-AU"/>
        </w:rPr>
      </w:pPr>
      <w:r w:rsidRPr="0028297D">
        <w:rPr>
          <w:lang w:eastAsia="en-AU"/>
        </w:rPr>
        <w:t>a plan showing the location of parking areas for construction and subcontractors' vehicles on and surrounding the site, to ensure that vehicles associated with construction activity cause minimum disr</w:t>
      </w:r>
      <w:r>
        <w:rPr>
          <w:lang w:eastAsia="en-AU"/>
        </w:rPr>
        <w:t>uption to surrounding premises</w:t>
      </w:r>
      <w:r w:rsidRPr="0028297D">
        <w:rPr>
          <w:noProof/>
          <w:lang w:eastAsia="en-AU"/>
        </w:rPr>
        <w:drawing>
          <wp:anchor distT="0" distB="0" distL="114300" distR="114300" simplePos="0" relativeHeight="251659264" behindDoc="1" locked="0" layoutInCell="1" allowOverlap="1" wp14:anchorId="339ADF78" wp14:editId="577BD92E">
            <wp:simplePos x="0" y="0"/>
            <wp:positionH relativeFrom="column">
              <wp:posOffset>5183505</wp:posOffset>
            </wp:positionH>
            <wp:positionV relativeFrom="paragraph">
              <wp:posOffset>8459470</wp:posOffset>
            </wp:positionV>
            <wp:extent cx="1080135" cy="1080135"/>
            <wp:effectExtent l="0" t="0" r="571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AT Seal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97D">
        <w:rPr>
          <w:lang w:eastAsia="en-AU"/>
        </w:rPr>
        <w:t>;</w:t>
      </w:r>
    </w:p>
    <w:p w14:paraId="21BB954B" w14:textId="3204046B" w:rsidR="00E513F6" w:rsidRPr="0028297D" w:rsidRDefault="00E513F6" w:rsidP="00BA1BD2">
      <w:pPr>
        <w:pStyle w:val="Condition2"/>
        <w:numPr>
          <w:ilvl w:val="1"/>
          <w:numId w:val="7"/>
        </w:numPr>
        <w:rPr>
          <w:lang w:eastAsia="en-AU"/>
        </w:rPr>
      </w:pPr>
      <w:r w:rsidRPr="0028297D">
        <w:rPr>
          <w:lang w:eastAsia="en-AU"/>
        </w:rPr>
        <w:t>a Traffic Management Plan</w:t>
      </w:r>
      <w:r w:rsidR="0049173A">
        <w:rPr>
          <w:lang w:eastAsia="en-AU"/>
        </w:rPr>
        <w:t xml:space="preserve"> including how access to the laneways will be managed</w:t>
      </w:r>
      <w:r w:rsidRPr="0028297D">
        <w:rPr>
          <w:lang w:eastAsia="en-AU"/>
        </w:rPr>
        <w:t>;</w:t>
      </w:r>
    </w:p>
    <w:p w14:paraId="345B2E45" w14:textId="77777777" w:rsidR="00E513F6" w:rsidRPr="0028297D" w:rsidRDefault="00E513F6" w:rsidP="00BA1BD2">
      <w:pPr>
        <w:pStyle w:val="Condition2"/>
        <w:numPr>
          <w:ilvl w:val="1"/>
          <w:numId w:val="7"/>
        </w:numPr>
        <w:rPr>
          <w:lang w:eastAsia="en-AU"/>
        </w:rPr>
      </w:pPr>
      <w:r w:rsidRPr="0028297D">
        <w:rPr>
          <w:lang w:eastAsia="en-AU"/>
        </w:rPr>
        <w:t>measures to ensure that sub-contractors/tradespersons operating on the site are aware of the contents of the CMP;</w:t>
      </w:r>
    </w:p>
    <w:p w14:paraId="290AE69C" w14:textId="77777777" w:rsidR="00E513F6" w:rsidRPr="0028297D" w:rsidRDefault="00E513F6" w:rsidP="00BA1BD2">
      <w:pPr>
        <w:pStyle w:val="Condition2"/>
        <w:numPr>
          <w:ilvl w:val="1"/>
          <w:numId w:val="7"/>
        </w:numPr>
        <w:rPr>
          <w:lang w:eastAsia="en-AU"/>
        </w:rPr>
      </w:pPr>
      <w:r w:rsidRPr="0028297D">
        <w:rPr>
          <w:lang w:eastAsia="en-AU"/>
        </w:rPr>
        <w:t>contact details of key construction site staff;</w:t>
      </w:r>
    </w:p>
    <w:p w14:paraId="223DA479" w14:textId="77777777" w:rsidR="00E513F6" w:rsidRDefault="00E513F6" w:rsidP="00BA1BD2">
      <w:pPr>
        <w:pStyle w:val="Condition2"/>
        <w:numPr>
          <w:ilvl w:val="1"/>
          <w:numId w:val="7"/>
        </w:numPr>
        <w:rPr>
          <w:lang w:eastAsia="en-AU"/>
        </w:rPr>
      </w:pPr>
      <w:r w:rsidRPr="0028297D">
        <w:rPr>
          <w:lang w:eastAsia="en-AU"/>
        </w:rPr>
        <w:t>any other relevant matters, including the requirements of Head, Transport for Vi</w:t>
      </w:r>
      <w:r>
        <w:rPr>
          <w:lang w:eastAsia="en-AU"/>
        </w:rPr>
        <w:t>c</w:t>
      </w:r>
      <w:r w:rsidRPr="0028297D">
        <w:rPr>
          <w:lang w:eastAsia="en-AU"/>
        </w:rPr>
        <w:t>toria or Public Transport Victoria.</w:t>
      </w:r>
    </w:p>
    <w:p w14:paraId="4A0B567D" w14:textId="069D75CA" w:rsidR="00E513F6" w:rsidRPr="0042165A" w:rsidRDefault="00E513F6" w:rsidP="0049173A">
      <w:pPr>
        <w:pStyle w:val="Condition3"/>
        <w:rPr>
          <w:snapToGrid w:val="0"/>
        </w:rPr>
      </w:pPr>
      <w:r w:rsidRPr="009648A1">
        <w:rPr>
          <w:snapToGrid w:val="0"/>
        </w:rPr>
        <w:t>The provisions, recommendations and requirements of the endorsed Construction Management Plan must be implemented and complied with by all contractors to the satisfaction of the Responsible Authority.</w:t>
      </w:r>
    </w:p>
    <w:p w14:paraId="3001CBD5" w14:textId="2CDC8871" w:rsidR="00E513F6" w:rsidRPr="0069321D" w:rsidRDefault="00E513F6" w:rsidP="00BA1BD2">
      <w:pPr>
        <w:pStyle w:val="Condition2"/>
      </w:pPr>
      <w:r w:rsidRPr="0069321D">
        <w:t xml:space="preserve">Concurrent with the endorsement of any plans, a Sustainable Design Assessment </w:t>
      </w:r>
      <w:r w:rsidRPr="0069321D">
        <w:rPr>
          <w:b/>
        </w:rPr>
        <w:t>(SDA)</w:t>
      </w:r>
      <w:r w:rsidRPr="0069321D">
        <w:t xml:space="preserve"> must be submitted to and approved by the Responsible Authority. </w:t>
      </w:r>
      <w:r>
        <w:t xml:space="preserve"> </w:t>
      </w:r>
      <w:r w:rsidRPr="0069321D">
        <w:t>Upon approval the SDA will be endorsed as part of the planning permit and the development must incorporate the sustainable design initiatives outlined in the SDA to the satisfaction of the Responsible Authority. The report must include, but is not limited to, the following:</w:t>
      </w:r>
    </w:p>
    <w:p w14:paraId="4FF57CB9" w14:textId="2EA913B1" w:rsidR="00E513F6" w:rsidRPr="0069321D" w:rsidRDefault="00B7356C" w:rsidP="00A45984">
      <w:pPr>
        <w:pStyle w:val="Condition2"/>
        <w:numPr>
          <w:ilvl w:val="1"/>
          <w:numId w:val="7"/>
        </w:numPr>
      </w:pPr>
      <w:r>
        <w:rPr>
          <w:noProof/>
        </w:rPr>
        <w:lastRenderedPageBreak/>
        <w:drawing>
          <wp:anchor distT="0" distB="0" distL="114300" distR="114300" simplePos="0" relativeHeight="251673600" behindDoc="1" locked="0" layoutInCell="1" allowOverlap="1" wp14:anchorId="276533A9" wp14:editId="6E793399">
            <wp:simplePos x="0" y="0"/>
            <wp:positionH relativeFrom="column">
              <wp:posOffset>5183505</wp:posOffset>
            </wp:positionH>
            <wp:positionV relativeFrom="paragraph">
              <wp:posOffset>8459470</wp:posOffset>
            </wp:positionV>
            <wp:extent cx="1080000" cy="1080000"/>
            <wp:effectExtent l="0" t="0" r="6350" b="6350"/>
            <wp:wrapNone/>
            <wp:docPr id="18" name="VCAT Seal14"/>
            <wp:cNvGraphicFramePr/>
            <a:graphic xmlns:a="http://schemas.openxmlformats.org/drawingml/2006/main">
              <a:graphicData uri="http://schemas.openxmlformats.org/drawingml/2006/picture">
                <pic:pic xmlns:pic="http://schemas.openxmlformats.org/drawingml/2006/picture">
                  <pic:nvPicPr>
                    <pic:cNvPr id="18" name="VCAT Seal14"/>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513F6" w:rsidRPr="0069321D">
        <w:t>Demonstration of how ‘best practice’ sustainability measures have been addressed, having regard to the relevant aspects of Clause 2</w:t>
      </w:r>
      <w:r w:rsidR="00153682">
        <w:t>2</w:t>
      </w:r>
      <w:r w:rsidR="00E513F6" w:rsidRPr="0069321D">
        <w:t>.13 of the Monash Planning Scheme.</w:t>
      </w:r>
    </w:p>
    <w:p w14:paraId="17BEB6F3" w14:textId="77777777" w:rsidR="00E513F6" w:rsidRPr="0069321D" w:rsidRDefault="00E513F6" w:rsidP="00A45984">
      <w:pPr>
        <w:pStyle w:val="Condition2"/>
        <w:numPr>
          <w:ilvl w:val="1"/>
          <w:numId w:val="7"/>
        </w:numPr>
      </w:pPr>
      <w:r w:rsidRPr="0069321D">
        <w:t xml:space="preserve">Identify relevant </w:t>
      </w:r>
      <w:r w:rsidRPr="0069321D">
        <w:rPr>
          <w:lang w:val="en-GB"/>
        </w:rPr>
        <w:t>statutory obligations, strategic or other documented sustainability targets or performance standards.</w:t>
      </w:r>
    </w:p>
    <w:p w14:paraId="0A7D57C8" w14:textId="77777777" w:rsidR="00E513F6" w:rsidRPr="0069321D" w:rsidRDefault="00E513F6" w:rsidP="00A45984">
      <w:pPr>
        <w:pStyle w:val="Condition2"/>
        <w:numPr>
          <w:ilvl w:val="1"/>
          <w:numId w:val="7"/>
        </w:numPr>
      </w:pPr>
      <w:r w:rsidRPr="0069321D">
        <w:t>Document the means by which the appropriate target or performance is to be achieved.</w:t>
      </w:r>
    </w:p>
    <w:p w14:paraId="059D3C6C" w14:textId="77777777" w:rsidR="00E513F6" w:rsidRPr="0069321D" w:rsidRDefault="00E513F6" w:rsidP="00A45984">
      <w:pPr>
        <w:pStyle w:val="Condition2"/>
        <w:numPr>
          <w:ilvl w:val="1"/>
          <w:numId w:val="7"/>
        </w:numPr>
      </w:pPr>
      <w:r w:rsidRPr="0069321D">
        <w:rPr>
          <w:lang w:val="en-GB"/>
        </w:rPr>
        <w:t>Identify responsibilities and a schedule for implementation, and ongoing management, maintenance and monitoring.</w:t>
      </w:r>
    </w:p>
    <w:p w14:paraId="7C23A783" w14:textId="77777777" w:rsidR="00E513F6" w:rsidRPr="0069321D" w:rsidRDefault="00E513F6" w:rsidP="00A45984">
      <w:pPr>
        <w:pStyle w:val="Condition2"/>
        <w:numPr>
          <w:ilvl w:val="1"/>
          <w:numId w:val="7"/>
        </w:numPr>
      </w:pPr>
      <w:r w:rsidRPr="0069321D">
        <w:t xml:space="preserve">Demonstrate that the design elements, technologies and operational practices that comprise the SMP can be maintained over time. </w:t>
      </w:r>
    </w:p>
    <w:p w14:paraId="6EC78181" w14:textId="62CB9925" w:rsidR="00E513F6" w:rsidRPr="00A45984" w:rsidRDefault="00E513F6" w:rsidP="00A45984">
      <w:pPr>
        <w:pStyle w:val="Condition3"/>
      </w:pPr>
      <w:r w:rsidRPr="0069321D">
        <w:t>All works must be undertaken in accordance with the endorsed Sustainability Design Assessment to the satisfaction of the Responsible Authority. No alterations to the endorsed Sustainable Design Assessment may occur without written consent of the Responsible Authority and (to the extent material and necessary) any relevant flow-on changes to the design response must be also incorporated into the endorsed architectural plans.</w:t>
      </w:r>
    </w:p>
    <w:p w14:paraId="76C01B82" w14:textId="77777777" w:rsidR="00E513F6" w:rsidRPr="0069321D" w:rsidRDefault="00E513F6" w:rsidP="00A45984">
      <w:pPr>
        <w:pStyle w:val="Condition2"/>
      </w:pPr>
      <w:r w:rsidRPr="0069321D">
        <w:t>Prior to the occupation of any of the dwellings approved under this permit, a report from the author of the endorsed Sustainable Design Assessment (or similarly qualified person or company) must be submitted to the Responsible Authority.  The report must be to the satisfaction of the Responsible Authority and must confirm that (in relation to those relevant completed dwellings ready for occupation) all measures specified in the Sustainable Design Assessment have been implemented in accordance with the approved plan.</w:t>
      </w:r>
    </w:p>
    <w:p w14:paraId="5AE3E48D" w14:textId="773AD50E" w:rsidR="00E513F6" w:rsidRPr="00A45984" w:rsidRDefault="00E513F6" w:rsidP="00A45984">
      <w:pPr>
        <w:pStyle w:val="Condition2"/>
        <w:rPr>
          <w:lang w:val="en-US"/>
        </w:rPr>
      </w:pPr>
      <w:r w:rsidRPr="0069321D">
        <w:rPr>
          <w:lang w:val="en-US"/>
        </w:rPr>
        <w:t>The site must be drained to the satisfaction of the Responsible Authority.</w:t>
      </w:r>
    </w:p>
    <w:p w14:paraId="3AF3DE96" w14:textId="7E3802CE" w:rsidR="00E513F6" w:rsidRPr="00A45984" w:rsidRDefault="00E513F6" w:rsidP="00A45984">
      <w:pPr>
        <w:pStyle w:val="Condition2"/>
        <w:rPr>
          <w:lang w:val="en-US"/>
        </w:rPr>
      </w:pPr>
      <w:r w:rsidRPr="0069321D">
        <w:rPr>
          <w:lang w:val="en-US"/>
        </w:rPr>
        <w:t>A plan detailing the drainage works must be submitted to the Engineering Division prior to the commencement of works for approval.  The plans are to show sufficient information to determine that the drainage works will meet all drainage requirements of this permit.</w:t>
      </w:r>
    </w:p>
    <w:p w14:paraId="2C67594F" w14:textId="484DA449" w:rsidR="00E513F6" w:rsidRPr="00A45984" w:rsidRDefault="00E513F6" w:rsidP="00A45984">
      <w:pPr>
        <w:pStyle w:val="Condition2"/>
        <w:rPr>
          <w:lang w:val="en-US"/>
        </w:rPr>
      </w:pPr>
      <w:r w:rsidRPr="0069321D">
        <w:rPr>
          <w:lang w:val="en-US"/>
        </w:rPr>
        <w:t>Stormwater discharge is to be detained on site to the predevelopment level of peak stormwater discharge.  Approval of any detention system is required by the City of Monash prior to works commencing; or any alternate system.</w:t>
      </w:r>
    </w:p>
    <w:p w14:paraId="13DA047E" w14:textId="77777777" w:rsidR="00E513F6" w:rsidRPr="0069321D" w:rsidRDefault="00E513F6" w:rsidP="00A45984">
      <w:pPr>
        <w:pStyle w:val="Condition2"/>
        <w:rPr>
          <w:lang w:val="en-US"/>
        </w:rPr>
      </w:pPr>
      <w:r w:rsidRPr="0069321D">
        <w:rPr>
          <w:lang w:val="en-US"/>
        </w:rPr>
        <w:t>No polluted and/or sediment laden runoff is to be discharged directly or indirectly into Council's drains or watercourses during and after development, to the satisfaction of the Responsible Authority.</w:t>
      </w:r>
    </w:p>
    <w:p w14:paraId="2E35FDC2" w14:textId="77777777" w:rsidR="00E513F6" w:rsidRPr="00471D01" w:rsidRDefault="00E513F6" w:rsidP="00A45984">
      <w:pPr>
        <w:pStyle w:val="Condition2"/>
      </w:pPr>
      <w:r w:rsidRPr="00471D01">
        <w:t>Any works within the road reserve must ensure the footpath and naturestrip are to be reinstated to Council standards.</w:t>
      </w:r>
    </w:p>
    <w:p w14:paraId="17019333" w14:textId="10B1DAB8" w:rsidR="00E513F6" w:rsidRPr="0069321D" w:rsidRDefault="00B7356C" w:rsidP="00A45984">
      <w:pPr>
        <w:pStyle w:val="Condition2"/>
        <w:rPr>
          <w:lang w:val="en-US"/>
        </w:rPr>
      </w:pPr>
      <w:r>
        <w:rPr>
          <w:noProof/>
          <w:lang w:val="en-US"/>
        </w:rPr>
        <w:lastRenderedPageBreak/>
        <w:drawing>
          <wp:anchor distT="0" distB="0" distL="114300" distR="114300" simplePos="0" relativeHeight="251674624" behindDoc="1" locked="0" layoutInCell="1" allowOverlap="1" wp14:anchorId="12207C98" wp14:editId="2B096A16">
            <wp:simplePos x="0" y="0"/>
            <wp:positionH relativeFrom="column">
              <wp:posOffset>5183505</wp:posOffset>
            </wp:positionH>
            <wp:positionV relativeFrom="paragraph">
              <wp:posOffset>8459470</wp:posOffset>
            </wp:positionV>
            <wp:extent cx="1080000" cy="1080000"/>
            <wp:effectExtent l="0" t="0" r="6350" b="6350"/>
            <wp:wrapNone/>
            <wp:docPr id="19" name="VCAT Seal15"/>
            <wp:cNvGraphicFramePr/>
            <a:graphic xmlns:a="http://schemas.openxmlformats.org/drawingml/2006/main">
              <a:graphicData uri="http://schemas.openxmlformats.org/drawingml/2006/picture">
                <pic:pic xmlns:pic="http://schemas.openxmlformats.org/drawingml/2006/picture">
                  <pic:nvPicPr>
                    <pic:cNvPr id="19" name="VCAT Seal15"/>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513F6" w:rsidRPr="0069321D">
        <w:rPr>
          <w:lang w:val="en-US"/>
        </w:rPr>
        <w:t>Any new vehicle crossover or modification to an existing vehicle crossover must be constructed to the satisfaction of the Responsible Authority.</w:t>
      </w:r>
    </w:p>
    <w:p w14:paraId="5E2D308F" w14:textId="77777777" w:rsidR="00E513F6" w:rsidRDefault="00E513F6" w:rsidP="00A45984">
      <w:pPr>
        <w:pStyle w:val="Condition2"/>
      </w:pPr>
      <w:r w:rsidRPr="0069321D">
        <w:t>Once the development has started it must be continued and completed to the satisfaction of the Responsible Authority.</w:t>
      </w:r>
    </w:p>
    <w:p w14:paraId="598C6F44" w14:textId="34E00CB1" w:rsidR="0070480B" w:rsidRPr="0069321D" w:rsidRDefault="0070480B" w:rsidP="00A45984">
      <w:pPr>
        <w:pStyle w:val="Condition2"/>
      </w:pPr>
      <w:r>
        <w:t>Walls on boundaries must be finished to the satisfaction of the responsible authority.</w:t>
      </w:r>
    </w:p>
    <w:p w14:paraId="2CBA1F0C" w14:textId="77777777" w:rsidR="00E513F6" w:rsidRPr="00D6535F" w:rsidRDefault="00E513F6" w:rsidP="00251AAC">
      <w:pPr>
        <w:pStyle w:val="Heading3"/>
      </w:pPr>
      <w:r w:rsidRPr="00D6535F">
        <w:t>Melbourne Water Conditions:</w:t>
      </w:r>
    </w:p>
    <w:p w14:paraId="3F72B05A" w14:textId="7CB0E7A3" w:rsidR="00E513F6" w:rsidRPr="00251AAC" w:rsidRDefault="00E513F6" w:rsidP="00251AAC">
      <w:pPr>
        <w:pStyle w:val="Condition2"/>
        <w:rPr>
          <w:rFonts w:eastAsiaTheme="minorHAnsi"/>
        </w:rPr>
      </w:pPr>
      <w:r w:rsidRPr="00D6535F">
        <w:rPr>
          <w:rFonts w:eastAsiaTheme="minorHAnsi"/>
        </w:rPr>
        <w:t>Prior to the development plans being endorsed, amended plans must be submitted to</w:t>
      </w:r>
      <w:r w:rsidR="00251AAC">
        <w:rPr>
          <w:rFonts w:eastAsiaTheme="minorHAnsi"/>
        </w:rPr>
        <w:t xml:space="preserve"> </w:t>
      </w:r>
      <w:r w:rsidRPr="00251AAC">
        <w:rPr>
          <w:rFonts w:eastAsiaTheme="minorHAnsi"/>
        </w:rPr>
        <w:t>Council and Melbourne Water addressing Melbourne Water's conditions. Plans must be submitted with ground and floor levels to Australian Height Datum (AHD) and must be amended as follows:</w:t>
      </w:r>
    </w:p>
    <w:p w14:paraId="2A41BE22" w14:textId="325F31CA" w:rsidR="00E513F6" w:rsidRDefault="00E513F6" w:rsidP="00251AAC">
      <w:pPr>
        <w:pStyle w:val="Condition2"/>
        <w:numPr>
          <w:ilvl w:val="1"/>
          <w:numId w:val="7"/>
        </w:numPr>
        <w:rPr>
          <w:rFonts w:eastAsiaTheme="minorHAnsi"/>
        </w:rPr>
      </w:pPr>
      <w:r w:rsidRPr="00D6535F">
        <w:rPr>
          <w:rFonts w:eastAsiaTheme="minorHAnsi"/>
        </w:rPr>
        <w:t>All habitable areas on ground floor (inc shop area and associated WC) must be set</w:t>
      </w:r>
      <w:r>
        <w:rPr>
          <w:rFonts w:eastAsiaTheme="minorHAnsi"/>
        </w:rPr>
        <w:t xml:space="preserve"> </w:t>
      </w:r>
      <w:r w:rsidRPr="00D6535F">
        <w:rPr>
          <w:rFonts w:eastAsiaTheme="minorHAnsi"/>
        </w:rPr>
        <w:t>no lower than 53.7 metres to Australian Height Datum (AHD) which is 300mm above</w:t>
      </w:r>
      <w:r>
        <w:rPr>
          <w:rFonts w:eastAsiaTheme="minorHAnsi"/>
        </w:rPr>
        <w:t xml:space="preserve"> </w:t>
      </w:r>
      <w:r w:rsidRPr="00D6535F">
        <w:rPr>
          <w:rFonts w:eastAsiaTheme="minorHAnsi"/>
        </w:rPr>
        <w:t>the applicable flood level for the property of 53.4 metres to AHD.</w:t>
      </w:r>
    </w:p>
    <w:p w14:paraId="3727DB92" w14:textId="46BB5DF6" w:rsidR="00E513F6" w:rsidRPr="00704499" w:rsidRDefault="00E513F6" w:rsidP="00251AAC">
      <w:pPr>
        <w:pStyle w:val="Condition2"/>
        <w:numPr>
          <w:ilvl w:val="1"/>
          <w:numId w:val="7"/>
        </w:numPr>
        <w:rPr>
          <w:rFonts w:eastAsiaTheme="minorHAnsi"/>
        </w:rPr>
      </w:pPr>
      <w:r w:rsidRPr="00BE25CA">
        <w:rPr>
          <w:rFonts w:eastAsiaTheme="minorHAnsi"/>
        </w:rPr>
        <w:t xml:space="preserve">Finished floor level of all carports/ garages which allow entry to lower basement level car stackers must be constructed no lower than 53.7 metres to AHD which is 300mm above the applicable flood level for the property of 53.4 metres to </w:t>
      </w:r>
      <w:r w:rsidRPr="00704499">
        <w:rPr>
          <w:rFonts w:eastAsiaTheme="minorHAnsi"/>
        </w:rPr>
        <w:t>AHD.</w:t>
      </w:r>
    </w:p>
    <w:p w14:paraId="0F1F32E1" w14:textId="7F1DBCF7" w:rsidR="00E513F6" w:rsidRPr="00704499" w:rsidRDefault="00E513F6" w:rsidP="00251AAC">
      <w:pPr>
        <w:pStyle w:val="Condition2"/>
        <w:numPr>
          <w:ilvl w:val="1"/>
          <w:numId w:val="7"/>
        </w:numPr>
      </w:pPr>
      <w:r w:rsidRPr="00704499">
        <w:rPr>
          <w:rFonts w:eastAsiaTheme="minorHAnsi"/>
        </w:rPr>
        <w:t>Any openings (eg. entries, windows, vents etc) to lower basement level car stackers must be constructed no lower than 53.7 metres to AHD which is 300mm above the applicable flood level for the property of 53.4 metres to AHD.</w:t>
      </w:r>
    </w:p>
    <w:p w14:paraId="63B1DEE9" w14:textId="77777777" w:rsidR="006B35A6" w:rsidRDefault="00A86473">
      <w:pPr>
        <w:pStyle w:val="Heading3"/>
      </w:pPr>
      <w:r>
        <w:t>Expiry of permit for development</w:t>
      </w:r>
    </w:p>
    <w:p w14:paraId="39C1786C" w14:textId="77777777" w:rsidR="006B35A6" w:rsidRDefault="00A86473">
      <w:pPr>
        <w:pStyle w:val="Condition2"/>
      </w:pPr>
      <w:r>
        <w:t>This permit as it relates to development (buildings and works) will expire if one of the following circumstances applies:</w:t>
      </w:r>
    </w:p>
    <w:p w14:paraId="4E3590AA" w14:textId="07A36764" w:rsidR="006B35A6" w:rsidRDefault="00A86473">
      <w:pPr>
        <w:pStyle w:val="Condition2"/>
        <w:numPr>
          <w:ilvl w:val="1"/>
          <w:numId w:val="7"/>
        </w:numPr>
      </w:pPr>
      <w:r>
        <w:t>The development is not started within t</w:t>
      </w:r>
      <w:r w:rsidR="00DA3572">
        <w:t>hree</w:t>
      </w:r>
      <w:r>
        <w:t xml:space="preserve"> (</w:t>
      </w:r>
      <w:r w:rsidR="00DA3572">
        <w:t>3</w:t>
      </w:r>
      <w:r>
        <w:t>) years of the issue date of this permit.</w:t>
      </w:r>
    </w:p>
    <w:p w14:paraId="77FBA3E5" w14:textId="69C92F3A" w:rsidR="006B35A6" w:rsidRDefault="00A86473">
      <w:pPr>
        <w:pStyle w:val="Condition2"/>
        <w:numPr>
          <w:ilvl w:val="1"/>
          <w:numId w:val="7"/>
        </w:numPr>
      </w:pPr>
      <w:r>
        <w:t>The development is not completed within f</w:t>
      </w:r>
      <w:r w:rsidR="00DA3572">
        <w:t>ive</w:t>
      </w:r>
      <w:r>
        <w:t xml:space="preserve"> (</w:t>
      </w:r>
      <w:r w:rsidR="00DA3572">
        <w:t>5</w:t>
      </w:r>
      <w:r>
        <w:t>) years of the issue date of this permit.</w:t>
      </w:r>
    </w:p>
    <w:p w14:paraId="0BCB75BD" w14:textId="77777777" w:rsidR="006B35A6" w:rsidRDefault="00A86473">
      <w:pPr>
        <w:pStyle w:val="Condition3"/>
      </w:pPr>
      <w:r>
        <w:t xml:space="preserve">In accordance with section 69 of the </w:t>
      </w:r>
      <w:r>
        <w:rPr>
          <w:i/>
        </w:rPr>
        <w:t>Planning and Environment Act 1987,</w:t>
      </w:r>
      <w:r>
        <w:t xml:space="preserve"> an application may be submitted to the responsible authority for an extension of the periods referred to in this condition.</w:t>
      </w:r>
    </w:p>
    <w:p w14:paraId="101FF076" w14:textId="77777777" w:rsidR="006B35A6" w:rsidRDefault="006B35A6">
      <w:pPr>
        <w:pStyle w:val="Order1"/>
      </w:pPr>
    </w:p>
    <w:p w14:paraId="34588921" w14:textId="77777777" w:rsidR="006B35A6" w:rsidRDefault="00A86473">
      <w:pPr>
        <w:pStyle w:val="Order1"/>
        <w:jc w:val="center"/>
        <w:rPr>
          <w:b/>
        </w:rPr>
      </w:pPr>
      <w:r>
        <w:rPr>
          <w:b/>
        </w:rPr>
        <w:t>– End of conditions –</w:t>
      </w:r>
    </w:p>
    <w:sectPr w:rsidR="006B35A6">
      <w:footerReference w:type="default" r:id="rId18"/>
      <w:type w:val="continuous"/>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2CBCF" w14:textId="77777777" w:rsidR="00BA718E" w:rsidRDefault="00BA718E">
      <w:r>
        <w:separator/>
      </w:r>
    </w:p>
  </w:endnote>
  <w:endnote w:type="continuationSeparator" w:id="0">
    <w:p w14:paraId="31ECA6A4" w14:textId="77777777" w:rsidR="00BA718E" w:rsidRDefault="00BA7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78" w:type="pct"/>
      <w:tblBorders>
        <w:top w:val="single" w:sz="4" w:space="0" w:color="auto"/>
      </w:tblBorders>
      <w:tblLook w:val="0000" w:firstRow="0" w:lastRow="0" w:firstColumn="0" w:lastColumn="0" w:noHBand="0" w:noVBand="0"/>
    </w:tblPr>
    <w:tblGrid>
      <w:gridCol w:w="6712"/>
      <w:gridCol w:w="1926"/>
    </w:tblGrid>
    <w:tr w:rsidR="006B35A6" w14:paraId="4CBA300C" w14:textId="77777777" w:rsidTr="00A8293A">
      <w:trPr>
        <w:cantSplit/>
        <w:trHeight w:val="468"/>
      </w:trPr>
      <w:tc>
        <w:tcPr>
          <w:tcW w:w="3885" w:type="pct"/>
        </w:tcPr>
        <w:p w14:paraId="3D6ECB2B" w14:textId="77777777" w:rsidR="00407071" w:rsidRPr="00A8293A" w:rsidRDefault="00791EF5" w:rsidP="00407071">
          <w:pPr>
            <w:pStyle w:val="Footer"/>
            <w:spacing w:beforeLines="60" w:before="144"/>
            <w:rPr>
              <w:rFonts w:cs="Arial"/>
            </w:rPr>
          </w:pPr>
          <w:sdt>
            <w:sdtPr>
              <w:rPr>
                <w:rFonts w:cs="Arial"/>
              </w:rPr>
              <w:alias w:val="vcat_case_vcat_pnumber"/>
              <w:tag w:val="dcp|document||String|jobdone"/>
              <w:id w:val="585052361"/>
              <w:placeholder>
                <w:docPart w:val="BE3EA7864ABB486A8FAE80CCC470CAB2"/>
              </w:placeholder>
              <w:text/>
            </w:sdtPr>
            <w:sdtEndPr/>
            <w:sdtContent>
              <w:r w:rsidR="00A86473">
                <w:rPr>
                  <w:rFonts w:cs="Arial"/>
                </w:rPr>
                <w:t>P11510/2021</w:t>
              </w:r>
            </w:sdtContent>
          </w:sdt>
        </w:p>
      </w:tc>
      <w:tc>
        <w:tcPr>
          <w:tcW w:w="1115" w:type="pct"/>
        </w:tcPr>
        <w:p w14:paraId="5E75152C" w14:textId="77777777" w:rsidR="00407071" w:rsidRDefault="00A86473" w:rsidP="00407071">
          <w:pPr>
            <w:pStyle w:val="Footer"/>
            <w:spacing w:beforeLines="60" w:before="144"/>
            <w:jc w:val="right"/>
            <w:rPr>
              <w:rFonts w:cs="Arial"/>
              <w:sz w:val="18"/>
              <w:szCs w:val="18"/>
            </w:rPr>
          </w:pPr>
          <w:r>
            <w:rPr>
              <w:rFonts w:cs="Arial"/>
              <w:sz w:val="18"/>
              <w:szCs w:val="18"/>
            </w:rPr>
            <w:t xml:space="preserve">Page </w:t>
          </w:r>
          <w:r w:rsidRPr="002A014C">
            <w:rPr>
              <w:rFonts w:cs="Arial"/>
              <w:sz w:val="18"/>
              <w:szCs w:val="18"/>
            </w:rPr>
            <w:fldChar w:fldCharType="begin"/>
          </w:r>
          <w:r w:rsidRPr="002A014C">
            <w:rPr>
              <w:rFonts w:cs="Arial"/>
              <w:sz w:val="18"/>
              <w:szCs w:val="18"/>
            </w:rPr>
            <w:instrText xml:space="preserve"> PAGE   \* MERGEFORMAT </w:instrText>
          </w:r>
          <w:r w:rsidRPr="002A014C">
            <w:rPr>
              <w:rFonts w:cs="Arial"/>
              <w:sz w:val="18"/>
              <w:szCs w:val="18"/>
            </w:rPr>
            <w:fldChar w:fldCharType="separate"/>
          </w:r>
          <w:r>
            <w:rPr>
              <w:rFonts w:cs="Arial"/>
              <w:sz w:val="18"/>
              <w:szCs w:val="18"/>
            </w:rPr>
            <w:t>11</w:t>
          </w:r>
          <w:r w:rsidRPr="002A014C">
            <w:rPr>
              <w:rFonts w:cs="Arial"/>
              <w:noProof/>
              <w:sz w:val="18"/>
              <w:szCs w:val="18"/>
            </w:rPr>
            <w:fldChar w:fldCharType="end"/>
          </w:r>
          <w:r>
            <w:rPr>
              <w:rFonts w:cs="Arial"/>
              <w:sz w:val="18"/>
              <w:szCs w:val="18"/>
            </w:rPr>
            <w:t xml:space="preserve"> of </w:t>
          </w:r>
          <w:r w:rsidRPr="002C535E">
            <w:rPr>
              <w:rFonts w:cs="Arial"/>
              <w:sz w:val="18"/>
              <w:szCs w:val="18"/>
            </w:rPr>
            <w:fldChar w:fldCharType="begin"/>
          </w:r>
          <w:r>
            <w:rPr>
              <w:rFonts w:cs="Arial"/>
              <w:sz w:val="18"/>
              <w:szCs w:val="18"/>
            </w:rPr>
            <w:instrText>NUMPAGES</w:instrText>
          </w:r>
          <w:r w:rsidRPr="002C535E">
            <w:rPr>
              <w:rFonts w:cs="Arial"/>
              <w:sz w:val="18"/>
              <w:szCs w:val="18"/>
            </w:rPr>
            <w:fldChar w:fldCharType="separate"/>
          </w:r>
          <w:r>
            <w:rPr>
              <w:rFonts w:cs="Arial"/>
              <w:sz w:val="18"/>
              <w:szCs w:val="18"/>
            </w:rPr>
            <w:t>11</w:t>
          </w:r>
          <w:r w:rsidRPr="002C535E">
            <w:rPr>
              <w:rFonts w:cs="Arial"/>
              <w:noProof/>
              <w:sz w:val="18"/>
              <w:szCs w:val="18"/>
            </w:rPr>
            <w:fldChar w:fldCharType="end"/>
          </w:r>
        </w:p>
      </w:tc>
    </w:tr>
  </w:tbl>
  <w:p w14:paraId="1DD207E4" w14:textId="77777777" w:rsidR="00407071" w:rsidRDefault="00407071" w:rsidP="00407071">
    <w:pPr>
      <w:pStyle w:val="Footer"/>
      <w:rPr>
        <w:sz w:val="2"/>
      </w:rPr>
    </w:pPr>
  </w:p>
  <w:p w14:paraId="1D856CE7" w14:textId="77777777" w:rsidR="00407071" w:rsidRDefault="00407071" w:rsidP="00407071">
    <w:pPr>
      <w:rPr>
        <w:sz w:val="2"/>
      </w:rPr>
    </w:pPr>
  </w:p>
  <w:p w14:paraId="22AFA0CD" w14:textId="77777777" w:rsidR="00407071" w:rsidRDefault="00407071" w:rsidP="00407071">
    <w:pPr>
      <w:pStyle w:val="Footer"/>
      <w:rPr>
        <w:sz w:val="2"/>
      </w:rPr>
    </w:pPr>
  </w:p>
  <w:p w14:paraId="46B8ABDE" w14:textId="77777777" w:rsidR="00407071" w:rsidRPr="00EE0260" w:rsidRDefault="00407071" w:rsidP="00407071">
    <w:pPr>
      <w:ind w:left="-1134" w:right="-1180" w:firstLine="283"/>
      <w:rPr>
        <w:rFonts w:ascii="Arial" w:hAnsi="Arial" w:cs="Arial"/>
        <w:sz w:val="16"/>
        <w:szCs w:val="16"/>
      </w:rPr>
    </w:pPr>
  </w:p>
  <w:p w14:paraId="35A643DB" w14:textId="77777777" w:rsidR="00EE0260" w:rsidRPr="00407071" w:rsidRDefault="00EE0260" w:rsidP="004070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D073C" w14:textId="77777777" w:rsidR="00BA718E" w:rsidRDefault="00BA718E">
      <w:pPr>
        <w:pStyle w:val="Footer"/>
        <w:pBdr>
          <w:top w:val="single" w:sz="4" w:space="1" w:color="auto"/>
        </w:pBdr>
        <w:rPr>
          <w:sz w:val="12"/>
        </w:rPr>
      </w:pPr>
    </w:p>
  </w:footnote>
  <w:footnote w:type="continuationSeparator" w:id="0">
    <w:p w14:paraId="10F87A84" w14:textId="77777777" w:rsidR="00BA718E" w:rsidRDefault="00BA718E">
      <w:r>
        <w:continuationSeparator/>
      </w:r>
    </w:p>
  </w:footnote>
  <w:footnote w:id="1">
    <w:p w14:paraId="5AC97276" w14:textId="66FB1F63" w:rsidR="004B7C24" w:rsidRPr="00957382" w:rsidRDefault="004B7C24" w:rsidP="004B7C24">
      <w:pPr>
        <w:pStyle w:val="FootnoteText"/>
      </w:pPr>
      <w:r>
        <w:rPr>
          <w:rStyle w:val="FootnoteReference"/>
        </w:rPr>
        <w:footnoteRef/>
      </w:r>
      <w:r>
        <w:t xml:space="preserve"> </w:t>
      </w:r>
      <w:r w:rsidRPr="00957382">
        <w:t xml:space="preserve">The </w:t>
      </w:r>
      <w:r>
        <w:t>two</w:t>
      </w:r>
      <w:r w:rsidRPr="00957382">
        <w:t xml:space="preserve"> authorities supported the proposal subject to conditions.</w:t>
      </w:r>
    </w:p>
    <w:p w14:paraId="117F8753" w14:textId="7D38FDCB" w:rsidR="004B7C24" w:rsidRDefault="004B7C24">
      <w:pPr>
        <w:pStyle w:val="FootnoteText"/>
      </w:pPr>
    </w:p>
  </w:footnote>
  <w:footnote w:id="2">
    <w:p w14:paraId="29514F1D" w14:textId="77777777" w:rsidR="00E200CF" w:rsidRDefault="00A86473" w:rsidP="00E200CF">
      <w:pPr>
        <w:pStyle w:val="FootnoteText"/>
      </w:pPr>
      <w:r>
        <w:rPr>
          <w:rStyle w:val="FootnoteReference"/>
        </w:rPr>
        <w:footnoteRef/>
      </w:r>
      <w:r>
        <w:t xml:space="preserve"> </w:t>
      </w:r>
      <w:r>
        <w:tab/>
        <w:t xml:space="preserve">The submissions and evidence of the parties, any supporting exhibits given at the hearing and the statements of grounds filed have all been considered in the determination of the proceeding. In accordance with the practice of the Tribunal, not </w:t>
      </w:r>
      <w:proofErr w:type="gramStart"/>
      <w:r>
        <w:t>all of</w:t>
      </w:r>
      <w:proofErr w:type="gramEnd"/>
      <w:r>
        <w:t xml:space="preserve"> this material will be cited or referred to in these reasons.</w:t>
      </w:r>
      <w:r w:rsidRPr="00E62037">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2985"/>
    <w:multiLevelType w:val="hybridMultilevel"/>
    <w:tmpl w:val="3E187BEE"/>
    <w:lvl w:ilvl="0" w:tplc="FFFFFFFF">
      <w:start w:val="1"/>
      <w:numFmt w:val="lowerRoman"/>
      <w:lvlText w:val="(%1)"/>
      <w:lvlJc w:val="left"/>
      <w:pPr>
        <w:ind w:left="1080" w:hanging="72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 w15:restartNumberingAfterBreak="0">
    <w:nsid w:val="058A20F0"/>
    <w:multiLevelType w:val="multilevel"/>
    <w:tmpl w:val="9634C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 w15:restartNumberingAfterBreak="0">
    <w:nsid w:val="0AA81283"/>
    <w:multiLevelType w:val="hybridMultilevel"/>
    <w:tmpl w:val="E05CEAF0"/>
    <w:lvl w:ilvl="0" w:tplc="B33CBC2A">
      <w:start w:val="1"/>
      <w:numFmt w:val="decimal"/>
      <w:pStyle w:val="Para1"/>
      <w:lvlText w:val="%1"/>
      <w:lvlJc w:val="left"/>
      <w:pPr>
        <w:tabs>
          <w:tab w:val="num" w:pos="567"/>
        </w:tabs>
        <w:ind w:left="567" w:hanging="567"/>
      </w:pPr>
      <w:rPr>
        <w:rFonts w:hint="default"/>
      </w:rPr>
    </w:lvl>
    <w:lvl w:ilvl="1" w:tplc="3D043E2E">
      <w:start w:val="1"/>
      <w:numFmt w:val="lowerLetter"/>
      <w:lvlText w:val="%2."/>
      <w:lvlJc w:val="left"/>
      <w:pPr>
        <w:tabs>
          <w:tab w:val="num" w:pos="1440"/>
        </w:tabs>
        <w:ind w:left="1440" w:hanging="360"/>
      </w:pPr>
    </w:lvl>
    <w:lvl w:ilvl="2" w:tplc="BD5017BA" w:tentative="1">
      <w:start w:val="1"/>
      <w:numFmt w:val="lowerRoman"/>
      <w:lvlText w:val="%3."/>
      <w:lvlJc w:val="right"/>
      <w:pPr>
        <w:tabs>
          <w:tab w:val="num" w:pos="2160"/>
        </w:tabs>
        <w:ind w:left="2160" w:hanging="180"/>
      </w:pPr>
    </w:lvl>
    <w:lvl w:ilvl="3" w:tplc="B144F0E6" w:tentative="1">
      <w:start w:val="1"/>
      <w:numFmt w:val="decimal"/>
      <w:lvlText w:val="%4."/>
      <w:lvlJc w:val="left"/>
      <w:pPr>
        <w:tabs>
          <w:tab w:val="num" w:pos="2880"/>
        </w:tabs>
        <w:ind w:left="2880" w:hanging="360"/>
      </w:pPr>
    </w:lvl>
    <w:lvl w:ilvl="4" w:tplc="4D985154" w:tentative="1">
      <w:start w:val="1"/>
      <w:numFmt w:val="lowerLetter"/>
      <w:lvlText w:val="%5."/>
      <w:lvlJc w:val="left"/>
      <w:pPr>
        <w:tabs>
          <w:tab w:val="num" w:pos="3600"/>
        </w:tabs>
        <w:ind w:left="3600" w:hanging="360"/>
      </w:pPr>
    </w:lvl>
    <w:lvl w:ilvl="5" w:tplc="86B66474" w:tentative="1">
      <w:start w:val="1"/>
      <w:numFmt w:val="lowerRoman"/>
      <w:lvlText w:val="%6."/>
      <w:lvlJc w:val="right"/>
      <w:pPr>
        <w:tabs>
          <w:tab w:val="num" w:pos="4320"/>
        </w:tabs>
        <w:ind w:left="4320" w:hanging="180"/>
      </w:pPr>
    </w:lvl>
    <w:lvl w:ilvl="6" w:tplc="2A149642" w:tentative="1">
      <w:start w:val="1"/>
      <w:numFmt w:val="decimal"/>
      <w:lvlText w:val="%7."/>
      <w:lvlJc w:val="left"/>
      <w:pPr>
        <w:tabs>
          <w:tab w:val="num" w:pos="5040"/>
        </w:tabs>
        <w:ind w:left="5040" w:hanging="360"/>
      </w:pPr>
    </w:lvl>
    <w:lvl w:ilvl="7" w:tplc="E7DA513A" w:tentative="1">
      <w:start w:val="1"/>
      <w:numFmt w:val="lowerLetter"/>
      <w:lvlText w:val="%8."/>
      <w:lvlJc w:val="left"/>
      <w:pPr>
        <w:tabs>
          <w:tab w:val="num" w:pos="5760"/>
        </w:tabs>
        <w:ind w:left="5760" w:hanging="360"/>
      </w:pPr>
    </w:lvl>
    <w:lvl w:ilvl="8" w:tplc="82EACDEC" w:tentative="1">
      <w:start w:val="1"/>
      <w:numFmt w:val="lowerRoman"/>
      <w:lvlText w:val="%9."/>
      <w:lvlJc w:val="right"/>
      <w:pPr>
        <w:tabs>
          <w:tab w:val="num" w:pos="6480"/>
        </w:tabs>
        <w:ind w:left="6480" w:hanging="180"/>
      </w:pPr>
    </w:lvl>
  </w:abstractNum>
  <w:abstractNum w:abstractNumId="4" w15:restartNumberingAfterBreak="0">
    <w:nsid w:val="0B893A7F"/>
    <w:multiLevelType w:val="hybridMultilevel"/>
    <w:tmpl w:val="A59A9106"/>
    <w:lvl w:ilvl="0" w:tplc="D96A3356">
      <w:start w:val="1"/>
      <w:numFmt w:val="lowerLetter"/>
      <w:pStyle w:val="Para4"/>
      <w:lvlText w:val="%1"/>
      <w:lvlJc w:val="left"/>
      <w:pPr>
        <w:tabs>
          <w:tab w:val="num" w:pos="1134"/>
        </w:tabs>
        <w:ind w:left="1134" w:hanging="567"/>
      </w:pPr>
      <w:rPr>
        <w:rFonts w:hint="default"/>
      </w:rPr>
    </w:lvl>
    <w:lvl w:ilvl="1" w:tplc="EECA4EB0">
      <w:start w:val="1"/>
      <w:numFmt w:val="bullet"/>
      <w:lvlText w:val=""/>
      <w:lvlJc w:val="left"/>
      <w:pPr>
        <w:tabs>
          <w:tab w:val="num" w:pos="1134"/>
        </w:tabs>
        <w:ind w:left="1134" w:hanging="567"/>
      </w:pPr>
      <w:rPr>
        <w:rFonts w:ascii="Symbol" w:hAnsi="Symbol" w:hint="default"/>
      </w:rPr>
    </w:lvl>
    <w:lvl w:ilvl="2" w:tplc="2932D1EA" w:tentative="1">
      <w:start w:val="1"/>
      <w:numFmt w:val="lowerRoman"/>
      <w:lvlText w:val="%3."/>
      <w:lvlJc w:val="right"/>
      <w:pPr>
        <w:tabs>
          <w:tab w:val="num" w:pos="2160"/>
        </w:tabs>
        <w:ind w:left="2160" w:hanging="180"/>
      </w:pPr>
    </w:lvl>
    <w:lvl w:ilvl="3" w:tplc="BA2255E4" w:tentative="1">
      <w:start w:val="1"/>
      <w:numFmt w:val="decimal"/>
      <w:lvlText w:val="%4."/>
      <w:lvlJc w:val="left"/>
      <w:pPr>
        <w:tabs>
          <w:tab w:val="num" w:pos="2880"/>
        </w:tabs>
        <w:ind w:left="2880" w:hanging="360"/>
      </w:pPr>
    </w:lvl>
    <w:lvl w:ilvl="4" w:tplc="7D1AD0E2">
      <w:start w:val="1"/>
      <w:numFmt w:val="lowerLetter"/>
      <w:pStyle w:val="Para4"/>
      <w:lvlText w:val="%5."/>
      <w:lvlJc w:val="left"/>
      <w:pPr>
        <w:tabs>
          <w:tab w:val="num" w:pos="1134"/>
        </w:tabs>
        <w:ind w:left="1134" w:hanging="567"/>
      </w:pPr>
      <w:rPr>
        <w:rFonts w:hint="default"/>
      </w:rPr>
    </w:lvl>
    <w:lvl w:ilvl="5" w:tplc="00CE37CE" w:tentative="1">
      <w:start w:val="1"/>
      <w:numFmt w:val="lowerRoman"/>
      <w:lvlText w:val="%6."/>
      <w:lvlJc w:val="right"/>
      <w:pPr>
        <w:tabs>
          <w:tab w:val="num" w:pos="4320"/>
        </w:tabs>
        <w:ind w:left="4320" w:hanging="180"/>
      </w:pPr>
    </w:lvl>
    <w:lvl w:ilvl="6" w:tplc="2B408004" w:tentative="1">
      <w:start w:val="1"/>
      <w:numFmt w:val="decimal"/>
      <w:lvlText w:val="%7."/>
      <w:lvlJc w:val="left"/>
      <w:pPr>
        <w:tabs>
          <w:tab w:val="num" w:pos="5040"/>
        </w:tabs>
        <w:ind w:left="5040" w:hanging="360"/>
      </w:pPr>
    </w:lvl>
    <w:lvl w:ilvl="7" w:tplc="8130A794" w:tentative="1">
      <w:start w:val="1"/>
      <w:numFmt w:val="lowerLetter"/>
      <w:lvlText w:val="%8."/>
      <w:lvlJc w:val="left"/>
      <w:pPr>
        <w:tabs>
          <w:tab w:val="num" w:pos="5760"/>
        </w:tabs>
        <w:ind w:left="5760" w:hanging="360"/>
      </w:pPr>
    </w:lvl>
    <w:lvl w:ilvl="8" w:tplc="793EA7A8" w:tentative="1">
      <w:start w:val="1"/>
      <w:numFmt w:val="lowerRoman"/>
      <w:lvlText w:val="%9."/>
      <w:lvlJc w:val="right"/>
      <w:pPr>
        <w:tabs>
          <w:tab w:val="num" w:pos="6480"/>
        </w:tabs>
        <w:ind w:left="6480" w:hanging="180"/>
      </w:pPr>
    </w:lvl>
  </w:abstractNum>
  <w:abstractNum w:abstractNumId="5" w15:restartNumberingAfterBreak="0">
    <w:nsid w:val="132A618D"/>
    <w:multiLevelType w:val="hybridMultilevel"/>
    <w:tmpl w:val="7B8887A4"/>
    <w:lvl w:ilvl="0" w:tplc="0B16A9BA">
      <w:start w:val="1"/>
      <w:numFmt w:val="lowerRoman"/>
      <w:pStyle w:val="Para3"/>
      <w:lvlText w:val="%1"/>
      <w:lvlJc w:val="left"/>
      <w:pPr>
        <w:tabs>
          <w:tab w:val="num" w:pos="1135"/>
        </w:tabs>
        <w:ind w:left="1135" w:hanging="567"/>
      </w:pPr>
      <w:rPr>
        <w:rFonts w:hint="default"/>
      </w:rPr>
    </w:lvl>
    <w:lvl w:ilvl="1" w:tplc="DBA8710E" w:tentative="1">
      <w:start w:val="1"/>
      <w:numFmt w:val="lowerLetter"/>
      <w:lvlText w:val="%2."/>
      <w:lvlJc w:val="left"/>
      <w:pPr>
        <w:tabs>
          <w:tab w:val="num" w:pos="307"/>
        </w:tabs>
        <w:ind w:left="307" w:hanging="360"/>
      </w:pPr>
    </w:lvl>
    <w:lvl w:ilvl="2" w:tplc="82AED7D8" w:tentative="1">
      <w:start w:val="1"/>
      <w:numFmt w:val="lowerRoman"/>
      <w:lvlText w:val="%3."/>
      <w:lvlJc w:val="right"/>
      <w:pPr>
        <w:tabs>
          <w:tab w:val="num" w:pos="1027"/>
        </w:tabs>
        <w:ind w:left="1027" w:hanging="180"/>
      </w:pPr>
    </w:lvl>
    <w:lvl w:ilvl="3" w:tplc="34761414" w:tentative="1">
      <w:start w:val="1"/>
      <w:numFmt w:val="decimal"/>
      <w:lvlText w:val="%4."/>
      <w:lvlJc w:val="left"/>
      <w:pPr>
        <w:tabs>
          <w:tab w:val="num" w:pos="1747"/>
        </w:tabs>
        <w:ind w:left="1747" w:hanging="360"/>
      </w:pPr>
    </w:lvl>
    <w:lvl w:ilvl="4" w:tplc="9F32DA72" w:tentative="1">
      <w:start w:val="1"/>
      <w:numFmt w:val="lowerLetter"/>
      <w:lvlText w:val="%5."/>
      <w:lvlJc w:val="left"/>
      <w:pPr>
        <w:tabs>
          <w:tab w:val="num" w:pos="2467"/>
        </w:tabs>
        <w:ind w:left="2467" w:hanging="360"/>
      </w:pPr>
    </w:lvl>
    <w:lvl w:ilvl="5" w:tplc="C9428A5A" w:tentative="1">
      <w:start w:val="1"/>
      <w:numFmt w:val="lowerRoman"/>
      <w:lvlText w:val="%6."/>
      <w:lvlJc w:val="right"/>
      <w:pPr>
        <w:tabs>
          <w:tab w:val="num" w:pos="3187"/>
        </w:tabs>
        <w:ind w:left="3187" w:hanging="180"/>
      </w:pPr>
    </w:lvl>
    <w:lvl w:ilvl="6" w:tplc="3894CD3E" w:tentative="1">
      <w:start w:val="1"/>
      <w:numFmt w:val="decimal"/>
      <w:lvlText w:val="%7."/>
      <w:lvlJc w:val="left"/>
      <w:pPr>
        <w:tabs>
          <w:tab w:val="num" w:pos="3907"/>
        </w:tabs>
        <w:ind w:left="3907" w:hanging="360"/>
      </w:pPr>
    </w:lvl>
    <w:lvl w:ilvl="7" w:tplc="4156E722" w:tentative="1">
      <w:start w:val="1"/>
      <w:numFmt w:val="lowerLetter"/>
      <w:lvlText w:val="%8."/>
      <w:lvlJc w:val="left"/>
      <w:pPr>
        <w:tabs>
          <w:tab w:val="num" w:pos="4627"/>
        </w:tabs>
        <w:ind w:left="4627" w:hanging="360"/>
      </w:pPr>
    </w:lvl>
    <w:lvl w:ilvl="8" w:tplc="AAEE001C" w:tentative="1">
      <w:start w:val="1"/>
      <w:numFmt w:val="lowerRoman"/>
      <w:lvlText w:val="%9."/>
      <w:lvlJc w:val="right"/>
      <w:pPr>
        <w:tabs>
          <w:tab w:val="num" w:pos="5347"/>
        </w:tabs>
        <w:ind w:left="5347" w:hanging="180"/>
      </w:pPr>
    </w:lvl>
  </w:abstractNum>
  <w:abstractNum w:abstractNumId="6"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1CF49E4"/>
    <w:multiLevelType w:val="hybridMultilevel"/>
    <w:tmpl w:val="E480AEE4"/>
    <w:lvl w:ilvl="0" w:tplc="0C090017">
      <w:start w:val="1"/>
      <w:numFmt w:val="lowerLetter"/>
      <w:lvlText w:val="%1)"/>
      <w:lvlJc w:val="left"/>
      <w:pPr>
        <w:ind w:left="1353"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8"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B8C6093"/>
    <w:multiLevelType w:val="hybridMultilevel"/>
    <w:tmpl w:val="80302DA6"/>
    <w:lvl w:ilvl="0" w:tplc="FFFFFFFF">
      <w:start w:val="1"/>
      <w:numFmt w:val="lowerLetter"/>
      <w:lvlText w:val="%1)"/>
      <w:lvlJc w:val="left"/>
      <w:pPr>
        <w:ind w:left="1353" w:hanging="360"/>
      </w:pPr>
    </w:lvl>
    <w:lvl w:ilvl="1" w:tplc="0C09001B">
      <w:start w:val="1"/>
      <w:numFmt w:val="lowerRoman"/>
      <w:lvlText w:val="%2."/>
      <w:lvlJc w:val="righ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0" w15:restartNumberingAfterBreak="0">
    <w:nsid w:val="31A301F8"/>
    <w:multiLevelType w:val="hybridMultilevel"/>
    <w:tmpl w:val="81B0A810"/>
    <w:lvl w:ilvl="0" w:tplc="12325FE6">
      <w:start w:val="1"/>
      <w:numFmt w:val="bullet"/>
      <w:pStyle w:val="Para5"/>
      <w:lvlText w:val=""/>
      <w:lvlJc w:val="left"/>
      <w:pPr>
        <w:tabs>
          <w:tab w:val="num" w:pos="1134"/>
        </w:tabs>
        <w:ind w:left="1134" w:hanging="567"/>
      </w:pPr>
      <w:rPr>
        <w:rFonts w:ascii="Symbol" w:hAnsi="Symbol" w:hint="default"/>
      </w:rPr>
    </w:lvl>
    <w:lvl w:ilvl="1" w:tplc="96000484" w:tentative="1">
      <w:start w:val="1"/>
      <w:numFmt w:val="bullet"/>
      <w:lvlText w:val="o"/>
      <w:lvlJc w:val="left"/>
      <w:pPr>
        <w:tabs>
          <w:tab w:val="num" w:pos="1440"/>
        </w:tabs>
        <w:ind w:left="1440" w:hanging="360"/>
      </w:pPr>
      <w:rPr>
        <w:rFonts w:ascii="Courier New" w:hAnsi="Courier New" w:cs="Courier New" w:hint="default"/>
      </w:rPr>
    </w:lvl>
    <w:lvl w:ilvl="2" w:tplc="940297B4" w:tentative="1">
      <w:start w:val="1"/>
      <w:numFmt w:val="bullet"/>
      <w:lvlText w:val=""/>
      <w:lvlJc w:val="left"/>
      <w:pPr>
        <w:tabs>
          <w:tab w:val="num" w:pos="2160"/>
        </w:tabs>
        <w:ind w:left="2160" w:hanging="360"/>
      </w:pPr>
      <w:rPr>
        <w:rFonts w:ascii="Wingdings" w:hAnsi="Wingdings" w:hint="default"/>
      </w:rPr>
    </w:lvl>
    <w:lvl w:ilvl="3" w:tplc="39E45012" w:tentative="1">
      <w:start w:val="1"/>
      <w:numFmt w:val="bullet"/>
      <w:lvlText w:val=""/>
      <w:lvlJc w:val="left"/>
      <w:pPr>
        <w:tabs>
          <w:tab w:val="num" w:pos="2880"/>
        </w:tabs>
        <w:ind w:left="2880" w:hanging="360"/>
      </w:pPr>
      <w:rPr>
        <w:rFonts w:ascii="Symbol" w:hAnsi="Symbol" w:hint="default"/>
      </w:rPr>
    </w:lvl>
    <w:lvl w:ilvl="4" w:tplc="4A724D62" w:tentative="1">
      <w:start w:val="1"/>
      <w:numFmt w:val="bullet"/>
      <w:lvlText w:val="o"/>
      <w:lvlJc w:val="left"/>
      <w:pPr>
        <w:tabs>
          <w:tab w:val="num" w:pos="3600"/>
        </w:tabs>
        <w:ind w:left="3600" w:hanging="360"/>
      </w:pPr>
      <w:rPr>
        <w:rFonts w:ascii="Courier New" w:hAnsi="Courier New" w:cs="Courier New" w:hint="default"/>
      </w:rPr>
    </w:lvl>
    <w:lvl w:ilvl="5" w:tplc="34EEF1AE" w:tentative="1">
      <w:start w:val="1"/>
      <w:numFmt w:val="bullet"/>
      <w:lvlText w:val=""/>
      <w:lvlJc w:val="left"/>
      <w:pPr>
        <w:tabs>
          <w:tab w:val="num" w:pos="4320"/>
        </w:tabs>
        <w:ind w:left="4320" w:hanging="360"/>
      </w:pPr>
      <w:rPr>
        <w:rFonts w:ascii="Wingdings" w:hAnsi="Wingdings" w:hint="default"/>
      </w:rPr>
    </w:lvl>
    <w:lvl w:ilvl="6" w:tplc="55DA1848" w:tentative="1">
      <w:start w:val="1"/>
      <w:numFmt w:val="bullet"/>
      <w:lvlText w:val=""/>
      <w:lvlJc w:val="left"/>
      <w:pPr>
        <w:tabs>
          <w:tab w:val="num" w:pos="5040"/>
        </w:tabs>
        <w:ind w:left="5040" w:hanging="360"/>
      </w:pPr>
      <w:rPr>
        <w:rFonts w:ascii="Symbol" w:hAnsi="Symbol" w:hint="default"/>
      </w:rPr>
    </w:lvl>
    <w:lvl w:ilvl="7" w:tplc="D94A73B4" w:tentative="1">
      <w:start w:val="1"/>
      <w:numFmt w:val="bullet"/>
      <w:lvlText w:val="o"/>
      <w:lvlJc w:val="left"/>
      <w:pPr>
        <w:tabs>
          <w:tab w:val="num" w:pos="5760"/>
        </w:tabs>
        <w:ind w:left="5760" w:hanging="360"/>
      </w:pPr>
      <w:rPr>
        <w:rFonts w:ascii="Courier New" w:hAnsi="Courier New" w:cs="Courier New" w:hint="default"/>
      </w:rPr>
    </w:lvl>
    <w:lvl w:ilvl="8" w:tplc="613A4E7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4D6FE1"/>
    <w:multiLevelType w:val="hybridMultilevel"/>
    <w:tmpl w:val="B816A2FE"/>
    <w:lvl w:ilvl="0" w:tplc="FFFFFFFF">
      <w:start w:val="1"/>
      <w:numFmt w:val="bullet"/>
      <w:lvlText w:val=""/>
      <w:lvlJc w:val="left"/>
      <w:pPr>
        <w:tabs>
          <w:tab w:val="num" w:pos="1440"/>
        </w:tabs>
        <w:ind w:left="1440" w:hanging="72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15:restartNumberingAfterBreak="0">
    <w:nsid w:val="33E40298"/>
    <w:multiLevelType w:val="hybridMultilevel"/>
    <w:tmpl w:val="7532757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497A0D94"/>
    <w:multiLevelType w:val="multilevel"/>
    <w:tmpl w:val="4E043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155151"/>
    <w:multiLevelType w:val="multilevel"/>
    <w:tmpl w:val="D270A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0F2734F"/>
    <w:multiLevelType w:val="multilevel"/>
    <w:tmpl w:val="1FBA7964"/>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0F27352"/>
    <w:multiLevelType w:val="hybridMultilevel"/>
    <w:tmpl w:val="81B0A810"/>
    <w:lvl w:ilvl="0" w:tplc="FFFFFFFF">
      <w:start w:val="1"/>
      <w:numFmt w:val="bullet"/>
      <w:lvlText w:val=""/>
      <w:lvlJc w:val="left"/>
      <w:pPr>
        <w:tabs>
          <w:tab w:val="num" w:pos="1134"/>
        </w:tabs>
        <w:ind w:left="1134" w:hanging="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F27355"/>
    <w:multiLevelType w:val="hybridMultilevel"/>
    <w:tmpl w:val="D4AC662E"/>
    <w:lvl w:ilvl="0" w:tplc="0C090019">
      <w:start w:val="1"/>
      <w:numFmt w:val="lowerLetter"/>
      <w:lvlText w:val="%1."/>
      <w:lvlJc w:val="left"/>
      <w:pPr>
        <w:tabs>
          <w:tab w:val="num" w:pos="1134"/>
        </w:tabs>
        <w:ind w:left="1134" w:hanging="567"/>
      </w:pPr>
    </w:lvl>
    <w:lvl w:ilvl="1" w:tplc="FFFFFFFF">
      <w:start w:val="1"/>
      <w:numFmt w:val="bullet"/>
      <w:lvlText w:val=""/>
      <w:lvlJc w:val="left"/>
      <w:pPr>
        <w:tabs>
          <w:tab w:val="num" w:pos="1134"/>
        </w:tabs>
        <w:ind w:left="1134" w:hanging="567"/>
      </w:pPr>
      <w:rPr>
        <w:rFonts w:ascii="Symbol" w:hAnsi="Symbol"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1134"/>
        </w:tabs>
        <w:ind w:left="1134" w:hanging="567"/>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15:restartNumberingAfterBreak="0">
    <w:nsid w:val="670B6E51"/>
    <w:multiLevelType w:val="hybridMultilevel"/>
    <w:tmpl w:val="F2D8FB40"/>
    <w:lvl w:ilvl="0" w:tplc="FFFFFFFF">
      <w:start w:val="1"/>
      <w:numFmt w:val="lowerLetter"/>
      <w:lvlText w:val="%1)"/>
      <w:lvlJc w:val="left"/>
      <w:pPr>
        <w:ind w:left="1353"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20" w15:restartNumberingAfterBreak="0">
    <w:nsid w:val="6ADF3B24"/>
    <w:multiLevelType w:val="multilevel"/>
    <w:tmpl w:val="39FAA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D7864F7"/>
    <w:multiLevelType w:val="hybridMultilevel"/>
    <w:tmpl w:val="4DD8D500"/>
    <w:lvl w:ilvl="0" w:tplc="CDD04B96">
      <w:numFmt w:val="bullet"/>
      <w:pStyle w:val="Quote3"/>
      <w:lvlText w:val=""/>
      <w:lvlJc w:val="left"/>
      <w:pPr>
        <w:tabs>
          <w:tab w:val="num" w:pos="1701"/>
        </w:tabs>
        <w:ind w:left="1701" w:hanging="567"/>
      </w:pPr>
      <w:rPr>
        <w:rFonts w:ascii="Symbol" w:eastAsia="Times New Roman" w:hAnsi="Symbol" w:cs="Times New Roman" w:hint="default"/>
        <w:sz w:val="16"/>
      </w:rPr>
    </w:lvl>
    <w:lvl w:ilvl="1" w:tplc="441AF02E" w:tentative="1">
      <w:start w:val="1"/>
      <w:numFmt w:val="bullet"/>
      <w:lvlText w:val="o"/>
      <w:lvlJc w:val="left"/>
      <w:pPr>
        <w:tabs>
          <w:tab w:val="num" w:pos="1440"/>
        </w:tabs>
        <w:ind w:left="1440" w:hanging="360"/>
      </w:pPr>
      <w:rPr>
        <w:rFonts w:ascii="Courier New" w:hAnsi="Courier New" w:hint="default"/>
      </w:rPr>
    </w:lvl>
    <w:lvl w:ilvl="2" w:tplc="CA56DC20" w:tentative="1">
      <w:start w:val="1"/>
      <w:numFmt w:val="bullet"/>
      <w:lvlText w:val=""/>
      <w:lvlJc w:val="left"/>
      <w:pPr>
        <w:tabs>
          <w:tab w:val="num" w:pos="2160"/>
        </w:tabs>
        <w:ind w:left="2160" w:hanging="360"/>
      </w:pPr>
      <w:rPr>
        <w:rFonts w:ascii="Wingdings" w:hAnsi="Wingdings" w:hint="default"/>
      </w:rPr>
    </w:lvl>
    <w:lvl w:ilvl="3" w:tplc="6B840F2A" w:tentative="1">
      <w:start w:val="1"/>
      <w:numFmt w:val="bullet"/>
      <w:lvlText w:val=""/>
      <w:lvlJc w:val="left"/>
      <w:pPr>
        <w:tabs>
          <w:tab w:val="num" w:pos="2880"/>
        </w:tabs>
        <w:ind w:left="2880" w:hanging="360"/>
      </w:pPr>
      <w:rPr>
        <w:rFonts w:ascii="Symbol" w:hAnsi="Symbol" w:hint="default"/>
      </w:rPr>
    </w:lvl>
    <w:lvl w:ilvl="4" w:tplc="10060F4E" w:tentative="1">
      <w:start w:val="1"/>
      <w:numFmt w:val="bullet"/>
      <w:lvlText w:val="o"/>
      <w:lvlJc w:val="left"/>
      <w:pPr>
        <w:tabs>
          <w:tab w:val="num" w:pos="3600"/>
        </w:tabs>
        <w:ind w:left="3600" w:hanging="360"/>
      </w:pPr>
      <w:rPr>
        <w:rFonts w:ascii="Courier New" w:hAnsi="Courier New" w:hint="default"/>
      </w:rPr>
    </w:lvl>
    <w:lvl w:ilvl="5" w:tplc="8F2C3576" w:tentative="1">
      <w:start w:val="1"/>
      <w:numFmt w:val="bullet"/>
      <w:lvlText w:val=""/>
      <w:lvlJc w:val="left"/>
      <w:pPr>
        <w:tabs>
          <w:tab w:val="num" w:pos="4320"/>
        </w:tabs>
        <w:ind w:left="4320" w:hanging="360"/>
      </w:pPr>
      <w:rPr>
        <w:rFonts w:ascii="Wingdings" w:hAnsi="Wingdings" w:hint="default"/>
      </w:rPr>
    </w:lvl>
    <w:lvl w:ilvl="6" w:tplc="70B2DFE6" w:tentative="1">
      <w:start w:val="1"/>
      <w:numFmt w:val="bullet"/>
      <w:lvlText w:val=""/>
      <w:lvlJc w:val="left"/>
      <w:pPr>
        <w:tabs>
          <w:tab w:val="num" w:pos="5040"/>
        </w:tabs>
        <w:ind w:left="5040" w:hanging="360"/>
      </w:pPr>
      <w:rPr>
        <w:rFonts w:ascii="Symbol" w:hAnsi="Symbol" w:hint="default"/>
      </w:rPr>
    </w:lvl>
    <w:lvl w:ilvl="7" w:tplc="3F261062" w:tentative="1">
      <w:start w:val="1"/>
      <w:numFmt w:val="bullet"/>
      <w:lvlText w:val="o"/>
      <w:lvlJc w:val="left"/>
      <w:pPr>
        <w:tabs>
          <w:tab w:val="num" w:pos="5760"/>
        </w:tabs>
        <w:ind w:left="5760" w:hanging="360"/>
      </w:pPr>
      <w:rPr>
        <w:rFonts w:ascii="Courier New" w:hAnsi="Courier New" w:hint="default"/>
      </w:rPr>
    </w:lvl>
    <w:lvl w:ilvl="8" w:tplc="DBC6E29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416A95"/>
    <w:multiLevelType w:val="hybridMultilevel"/>
    <w:tmpl w:val="57FCE79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4"/>
  </w:num>
  <w:num w:numId="2">
    <w:abstractNumId w:val="3"/>
  </w:num>
  <w:num w:numId="3">
    <w:abstractNumId w:val="10"/>
  </w:num>
  <w:num w:numId="4">
    <w:abstractNumId w:val="21"/>
  </w:num>
  <w:num w:numId="5">
    <w:abstractNumId w:val="5"/>
  </w:num>
  <w:num w:numId="6">
    <w:abstractNumId w:val="6"/>
  </w:num>
  <w:num w:numId="7">
    <w:abstractNumId w:val="8"/>
  </w:num>
  <w:num w:numId="8">
    <w:abstractNumId w:val="2"/>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1"/>
  </w:num>
  <w:num w:numId="12">
    <w:abstractNumId w:val="13"/>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6"/>
    </w:lvlOverride>
  </w:num>
  <w:num w:numId="19">
    <w:abstractNumId w:val="15"/>
    <w:lvlOverride w:ilvl="0">
      <w:startOverride w:val="17"/>
    </w:lvlOverride>
  </w:num>
  <w:num w:numId="20">
    <w:abstractNumId w:val="1"/>
    <w:lvlOverride w:ilvl="0">
      <w:startOverride w:val="28"/>
    </w:lvlOverride>
  </w:num>
  <w:num w:numId="21">
    <w:abstractNumId w:val="1"/>
    <w:lvlOverride w:ilvl="0">
      <w:startOverride w:val="29"/>
    </w:lvlOverride>
  </w:num>
  <w:num w:numId="22">
    <w:abstractNumId w:val="20"/>
    <w:lvlOverride w:ilvl="0">
      <w:startOverride w:val="37"/>
    </w:lvlOverride>
  </w:num>
  <w:num w:numId="23">
    <w:abstractNumId w:val="16"/>
  </w:num>
  <w:num w:numId="24">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17"/>
  </w:num>
  <w:num w:numId="32">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CxV4c1advzOboQ44B43orlv/5spIza7UTnmdwoLTkXk2RLLAWaonxpetkNG5OiyenpbvU4i3lQtOMfdlFPFznw==" w:salt="vtyGa+rqTV5/W5DMZeTWDg=="/>
  <w:defaultTabStop w:val="56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6202B2C-F15B-4847-9A9E-C3CE7BDC2578}"/>
    <w:docVar w:name="dgnword-eventsink" w:val="373430936"/>
    <w:docVar w:name="VCAT Seal" w:val="True"/>
  </w:docVars>
  <w:rsids>
    <w:rsidRoot w:val="00721E45"/>
    <w:rsid w:val="00006C68"/>
    <w:rsid w:val="000070E8"/>
    <w:rsid w:val="00010204"/>
    <w:rsid w:val="0001113F"/>
    <w:rsid w:val="00027F01"/>
    <w:rsid w:val="00041945"/>
    <w:rsid w:val="00055ED9"/>
    <w:rsid w:val="00056597"/>
    <w:rsid w:val="00057004"/>
    <w:rsid w:val="00061FEB"/>
    <w:rsid w:val="00062780"/>
    <w:rsid w:val="00063C31"/>
    <w:rsid w:val="00072C14"/>
    <w:rsid w:val="00074F72"/>
    <w:rsid w:val="000854CC"/>
    <w:rsid w:val="00093D7E"/>
    <w:rsid w:val="000945F9"/>
    <w:rsid w:val="00094A20"/>
    <w:rsid w:val="00097003"/>
    <w:rsid w:val="000A58A5"/>
    <w:rsid w:val="000B2717"/>
    <w:rsid w:val="000C3AFA"/>
    <w:rsid w:val="000C710F"/>
    <w:rsid w:val="000C7456"/>
    <w:rsid w:val="000C7530"/>
    <w:rsid w:val="000D5420"/>
    <w:rsid w:val="000E038E"/>
    <w:rsid w:val="000E2F4E"/>
    <w:rsid w:val="000E3810"/>
    <w:rsid w:val="000E72D9"/>
    <w:rsid w:val="000F1101"/>
    <w:rsid w:val="000F2A70"/>
    <w:rsid w:val="000F4E28"/>
    <w:rsid w:val="0010264E"/>
    <w:rsid w:val="00111DA3"/>
    <w:rsid w:val="00116600"/>
    <w:rsid w:val="00116F17"/>
    <w:rsid w:val="00120AA2"/>
    <w:rsid w:val="00124C1E"/>
    <w:rsid w:val="00151FC7"/>
    <w:rsid w:val="00152541"/>
    <w:rsid w:val="00153682"/>
    <w:rsid w:val="00154516"/>
    <w:rsid w:val="001567AE"/>
    <w:rsid w:val="001578AA"/>
    <w:rsid w:val="0016093F"/>
    <w:rsid w:val="00163377"/>
    <w:rsid w:val="00167876"/>
    <w:rsid w:val="001708C4"/>
    <w:rsid w:val="0018330C"/>
    <w:rsid w:val="00187D09"/>
    <w:rsid w:val="0019018D"/>
    <w:rsid w:val="00191BE9"/>
    <w:rsid w:val="00192CD0"/>
    <w:rsid w:val="00193F4E"/>
    <w:rsid w:val="0019551A"/>
    <w:rsid w:val="00196F91"/>
    <w:rsid w:val="001A23C1"/>
    <w:rsid w:val="001A31E1"/>
    <w:rsid w:val="001B44F8"/>
    <w:rsid w:val="001B571A"/>
    <w:rsid w:val="001B749D"/>
    <w:rsid w:val="001C311C"/>
    <w:rsid w:val="001D63A4"/>
    <w:rsid w:val="001E49C7"/>
    <w:rsid w:val="001F2D3D"/>
    <w:rsid w:val="001F4A8E"/>
    <w:rsid w:val="00202036"/>
    <w:rsid w:val="002107E0"/>
    <w:rsid w:val="00214D3E"/>
    <w:rsid w:val="002232E9"/>
    <w:rsid w:val="00224510"/>
    <w:rsid w:val="0022619A"/>
    <w:rsid w:val="00227CC8"/>
    <w:rsid w:val="002336E3"/>
    <w:rsid w:val="0023472F"/>
    <w:rsid w:val="00234CB1"/>
    <w:rsid w:val="002426F7"/>
    <w:rsid w:val="0024492B"/>
    <w:rsid w:val="002477ED"/>
    <w:rsid w:val="00247C11"/>
    <w:rsid w:val="00251AAC"/>
    <w:rsid w:val="00251E5E"/>
    <w:rsid w:val="002563BE"/>
    <w:rsid w:val="00276508"/>
    <w:rsid w:val="00277916"/>
    <w:rsid w:val="00280397"/>
    <w:rsid w:val="0028144B"/>
    <w:rsid w:val="0028244B"/>
    <w:rsid w:val="00284E30"/>
    <w:rsid w:val="00290F9B"/>
    <w:rsid w:val="00293A03"/>
    <w:rsid w:val="002A014C"/>
    <w:rsid w:val="002A0350"/>
    <w:rsid w:val="002A1298"/>
    <w:rsid w:val="002A47E1"/>
    <w:rsid w:val="002A52E0"/>
    <w:rsid w:val="002B3F93"/>
    <w:rsid w:val="002B7051"/>
    <w:rsid w:val="002C7BC5"/>
    <w:rsid w:val="002D05B6"/>
    <w:rsid w:val="002E1C4E"/>
    <w:rsid w:val="002E5307"/>
    <w:rsid w:val="002E5405"/>
    <w:rsid w:val="002F27B5"/>
    <w:rsid w:val="00310A56"/>
    <w:rsid w:val="00312D8A"/>
    <w:rsid w:val="0031301B"/>
    <w:rsid w:val="00314D2C"/>
    <w:rsid w:val="0031738F"/>
    <w:rsid w:val="0032102D"/>
    <w:rsid w:val="00322661"/>
    <w:rsid w:val="00330AB8"/>
    <w:rsid w:val="0034010A"/>
    <w:rsid w:val="0034213D"/>
    <w:rsid w:val="00344062"/>
    <w:rsid w:val="00351F9B"/>
    <w:rsid w:val="00361E5C"/>
    <w:rsid w:val="00361EF0"/>
    <w:rsid w:val="00362987"/>
    <w:rsid w:val="0036593A"/>
    <w:rsid w:val="00367BA2"/>
    <w:rsid w:val="003813E9"/>
    <w:rsid w:val="00384F25"/>
    <w:rsid w:val="00385420"/>
    <w:rsid w:val="00396129"/>
    <w:rsid w:val="003B5E75"/>
    <w:rsid w:val="003C1615"/>
    <w:rsid w:val="003C76B6"/>
    <w:rsid w:val="003D546E"/>
    <w:rsid w:val="003D7278"/>
    <w:rsid w:val="003E02BB"/>
    <w:rsid w:val="003E11C8"/>
    <w:rsid w:val="003F6C03"/>
    <w:rsid w:val="00402400"/>
    <w:rsid w:val="004033EC"/>
    <w:rsid w:val="00407071"/>
    <w:rsid w:val="0041148F"/>
    <w:rsid w:val="0042165A"/>
    <w:rsid w:val="00422C19"/>
    <w:rsid w:val="00424911"/>
    <w:rsid w:val="004264DB"/>
    <w:rsid w:val="00426CD8"/>
    <w:rsid w:val="00434516"/>
    <w:rsid w:val="00434BAA"/>
    <w:rsid w:val="00436BB8"/>
    <w:rsid w:val="00441155"/>
    <w:rsid w:val="00451DA0"/>
    <w:rsid w:val="004552BB"/>
    <w:rsid w:val="00456DFE"/>
    <w:rsid w:val="004571BE"/>
    <w:rsid w:val="00467B86"/>
    <w:rsid w:val="00477574"/>
    <w:rsid w:val="004908EE"/>
    <w:rsid w:val="0049173A"/>
    <w:rsid w:val="004919B5"/>
    <w:rsid w:val="00495762"/>
    <w:rsid w:val="004A201D"/>
    <w:rsid w:val="004A30AA"/>
    <w:rsid w:val="004B1824"/>
    <w:rsid w:val="004B3605"/>
    <w:rsid w:val="004B7C24"/>
    <w:rsid w:val="004C24B2"/>
    <w:rsid w:val="004C38BC"/>
    <w:rsid w:val="004C4920"/>
    <w:rsid w:val="004C73A7"/>
    <w:rsid w:val="004D0391"/>
    <w:rsid w:val="004D0AA7"/>
    <w:rsid w:val="004D2122"/>
    <w:rsid w:val="004D42BF"/>
    <w:rsid w:val="004E0D89"/>
    <w:rsid w:val="004E46D3"/>
    <w:rsid w:val="004E6CB6"/>
    <w:rsid w:val="004F1D88"/>
    <w:rsid w:val="004F54C1"/>
    <w:rsid w:val="005017CE"/>
    <w:rsid w:val="00507771"/>
    <w:rsid w:val="00510802"/>
    <w:rsid w:val="0052674A"/>
    <w:rsid w:val="00532197"/>
    <w:rsid w:val="005335C7"/>
    <w:rsid w:val="00551ED5"/>
    <w:rsid w:val="00552951"/>
    <w:rsid w:val="0057023D"/>
    <w:rsid w:val="00576E32"/>
    <w:rsid w:val="0058084D"/>
    <w:rsid w:val="00586419"/>
    <w:rsid w:val="00586C24"/>
    <w:rsid w:val="0059145F"/>
    <w:rsid w:val="005A10E1"/>
    <w:rsid w:val="005A272C"/>
    <w:rsid w:val="005A5A77"/>
    <w:rsid w:val="005B2D7F"/>
    <w:rsid w:val="005B3D5D"/>
    <w:rsid w:val="005C2C08"/>
    <w:rsid w:val="005C7B3B"/>
    <w:rsid w:val="005D241D"/>
    <w:rsid w:val="005D408F"/>
    <w:rsid w:val="005D428A"/>
    <w:rsid w:val="005D6C47"/>
    <w:rsid w:val="005D77CE"/>
    <w:rsid w:val="005E0F21"/>
    <w:rsid w:val="005E1511"/>
    <w:rsid w:val="005E2D20"/>
    <w:rsid w:val="005E4824"/>
    <w:rsid w:val="005F21EF"/>
    <w:rsid w:val="005F6FDD"/>
    <w:rsid w:val="00604881"/>
    <w:rsid w:val="00606855"/>
    <w:rsid w:val="00622551"/>
    <w:rsid w:val="00622697"/>
    <w:rsid w:val="00626CFD"/>
    <w:rsid w:val="00627565"/>
    <w:rsid w:val="006332A9"/>
    <w:rsid w:val="0064126A"/>
    <w:rsid w:val="00647F43"/>
    <w:rsid w:val="0065338E"/>
    <w:rsid w:val="006533F6"/>
    <w:rsid w:val="00655851"/>
    <w:rsid w:val="00675BFF"/>
    <w:rsid w:val="00680AFF"/>
    <w:rsid w:val="00682C14"/>
    <w:rsid w:val="00684058"/>
    <w:rsid w:val="00697776"/>
    <w:rsid w:val="006A50F8"/>
    <w:rsid w:val="006A577F"/>
    <w:rsid w:val="006B35A6"/>
    <w:rsid w:val="006C7549"/>
    <w:rsid w:val="006D4F38"/>
    <w:rsid w:val="006D7E15"/>
    <w:rsid w:val="006E29C2"/>
    <w:rsid w:val="006E7914"/>
    <w:rsid w:val="006F1575"/>
    <w:rsid w:val="006F7CA2"/>
    <w:rsid w:val="00700C8B"/>
    <w:rsid w:val="00704210"/>
    <w:rsid w:val="0070480B"/>
    <w:rsid w:val="00705098"/>
    <w:rsid w:val="007066EF"/>
    <w:rsid w:val="00713D4A"/>
    <w:rsid w:val="00716CD9"/>
    <w:rsid w:val="00721E45"/>
    <w:rsid w:val="00726365"/>
    <w:rsid w:val="007301D6"/>
    <w:rsid w:val="007312A7"/>
    <w:rsid w:val="007328B1"/>
    <w:rsid w:val="00740AFC"/>
    <w:rsid w:val="0074164E"/>
    <w:rsid w:val="0074320B"/>
    <w:rsid w:val="00743506"/>
    <w:rsid w:val="00745E58"/>
    <w:rsid w:val="007525A7"/>
    <w:rsid w:val="00753478"/>
    <w:rsid w:val="00763504"/>
    <w:rsid w:val="00764EDD"/>
    <w:rsid w:val="00773913"/>
    <w:rsid w:val="00776999"/>
    <w:rsid w:val="0077729E"/>
    <w:rsid w:val="00780572"/>
    <w:rsid w:val="0079593A"/>
    <w:rsid w:val="00796305"/>
    <w:rsid w:val="007A7080"/>
    <w:rsid w:val="007B1583"/>
    <w:rsid w:val="007C070D"/>
    <w:rsid w:val="007D346E"/>
    <w:rsid w:val="007D487A"/>
    <w:rsid w:val="007D6184"/>
    <w:rsid w:val="007E4ECB"/>
    <w:rsid w:val="007F3430"/>
    <w:rsid w:val="007F570F"/>
    <w:rsid w:val="007F601B"/>
    <w:rsid w:val="007F77A1"/>
    <w:rsid w:val="00803BEF"/>
    <w:rsid w:val="0080623A"/>
    <w:rsid w:val="0080730A"/>
    <w:rsid w:val="00810D31"/>
    <w:rsid w:val="008128BB"/>
    <w:rsid w:val="00812BED"/>
    <w:rsid w:val="00812EEA"/>
    <w:rsid w:val="008132BE"/>
    <w:rsid w:val="008265B7"/>
    <w:rsid w:val="00830459"/>
    <w:rsid w:val="00830A6C"/>
    <w:rsid w:val="0084488B"/>
    <w:rsid w:val="0084497D"/>
    <w:rsid w:val="00851EED"/>
    <w:rsid w:val="00857CCE"/>
    <w:rsid w:val="008602F8"/>
    <w:rsid w:val="00861480"/>
    <w:rsid w:val="00865BB2"/>
    <w:rsid w:val="008764D2"/>
    <w:rsid w:val="0089285C"/>
    <w:rsid w:val="00895433"/>
    <w:rsid w:val="008A247D"/>
    <w:rsid w:val="008A302A"/>
    <w:rsid w:val="008A46EC"/>
    <w:rsid w:val="008A5793"/>
    <w:rsid w:val="008B2A9B"/>
    <w:rsid w:val="008B4936"/>
    <w:rsid w:val="008B7EB8"/>
    <w:rsid w:val="008C0C7B"/>
    <w:rsid w:val="008C1674"/>
    <w:rsid w:val="008D1001"/>
    <w:rsid w:val="008D2A70"/>
    <w:rsid w:val="008D420D"/>
    <w:rsid w:val="008D7CB3"/>
    <w:rsid w:val="008E69C2"/>
    <w:rsid w:val="00906A2F"/>
    <w:rsid w:val="00914BC0"/>
    <w:rsid w:val="00924205"/>
    <w:rsid w:val="009264AA"/>
    <w:rsid w:val="00926A96"/>
    <w:rsid w:val="00927437"/>
    <w:rsid w:val="00932AF9"/>
    <w:rsid w:val="0094148C"/>
    <w:rsid w:val="00944392"/>
    <w:rsid w:val="009479F1"/>
    <w:rsid w:val="00956463"/>
    <w:rsid w:val="009804A9"/>
    <w:rsid w:val="00980C95"/>
    <w:rsid w:val="00993294"/>
    <w:rsid w:val="009937BB"/>
    <w:rsid w:val="009A05D9"/>
    <w:rsid w:val="009A507D"/>
    <w:rsid w:val="009A6FEF"/>
    <w:rsid w:val="009B1A2F"/>
    <w:rsid w:val="009C06C7"/>
    <w:rsid w:val="009D0685"/>
    <w:rsid w:val="009E1378"/>
    <w:rsid w:val="009E3F7A"/>
    <w:rsid w:val="00A004E4"/>
    <w:rsid w:val="00A03D08"/>
    <w:rsid w:val="00A05483"/>
    <w:rsid w:val="00A133B1"/>
    <w:rsid w:val="00A150D3"/>
    <w:rsid w:val="00A17AA9"/>
    <w:rsid w:val="00A17D21"/>
    <w:rsid w:val="00A30D6A"/>
    <w:rsid w:val="00A35800"/>
    <w:rsid w:val="00A45984"/>
    <w:rsid w:val="00A53783"/>
    <w:rsid w:val="00A638D8"/>
    <w:rsid w:val="00A6515B"/>
    <w:rsid w:val="00A65302"/>
    <w:rsid w:val="00A65609"/>
    <w:rsid w:val="00A8293A"/>
    <w:rsid w:val="00A861E5"/>
    <w:rsid w:val="00A86473"/>
    <w:rsid w:val="00A94F95"/>
    <w:rsid w:val="00A97C38"/>
    <w:rsid w:val="00AA0AF2"/>
    <w:rsid w:val="00AA331C"/>
    <w:rsid w:val="00AA587E"/>
    <w:rsid w:val="00AB29FA"/>
    <w:rsid w:val="00AB2E3E"/>
    <w:rsid w:val="00AB60D5"/>
    <w:rsid w:val="00AC770D"/>
    <w:rsid w:val="00AD41B5"/>
    <w:rsid w:val="00AD6916"/>
    <w:rsid w:val="00AE727A"/>
    <w:rsid w:val="00B018FB"/>
    <w:rsid w:val="00B01DC8"/>
    <w:rsid w:val="00B03FB0"/>
    <w:rsid w:val="00B044B6"/>
    <w:rsid w:val="00B0484A"/>
    <w:rsid w:val="00B10816"/>
    <w:rsid w:val="00B11FBC"/>
    <w:rsid w:val="00B134F7"/>
    <w:rsid w:val="00B160AF"/>
    <w:rsid w:val="00B16BAE"/>
    <w:rsid w:val="00B2466A"/>
    <w:rsid w:val="00B24B9B"/>
    <w:rsid w:val="00B30FB4"/>
    <w:rsid w:val="00B312EC"/>
    <w:rsid w:val="00B355D6"/>
    <w:rsid w:val="00B36ACB"/>
    <w:rsid w:val="00B371E4"/>
    <w:rsid w:val="00B540FA"/>
    <w:rsid w:val="00B66735"/>
    <w:rsid w:val="00B7356C"/>
    <w:rsid w:val="00B74518"/>
    <w:rsid w:val="00B876A2"/>
    <w:rsid w:val="00B91655"/>
    <w:rsid w:val="00B92142"/>
    <w:rsid w:val="00B97407"/>
    <w:rsid w:val="00BA1951"/>
    <w:rsid w:val="00BA1BD2"/>
    <w:rsid w:val="00BA718E"/>
    <w:rsid w:val="00BB7851"/>
    <w:rsid w:val="00BC219D"/>
    <w:rsid w:val="00BD1DE8"/>
    <w:rsid w:val="00C0080A"/>
    <w:rsid w:val="00C06A36"/>
    <w:rsid w:val="00C10388"/>
    <w:rsid w:val="00C22E66"/>
    <w:rsid w:val="00C26EBF"/>
    <w:rsid w:val="00C31EEA"/>
    <w:rsid w:val="00C35DC4"/>
    <w:rsid w:val="00C7408F"/>
    <w:rsid w:val="00C76F9C"/>
    <w:rsid w:val="00C83B07"/>
    <w:rsid w:val="00C911E9"/>
    <w:rsid w:val="00CA0E31"/>
    <w:rsid w:val="00CA2144"/>
    <w:rsid w:val="00CA2642"/>
    <w:rsid w:val="00CA7625"/>
    <w:rsid w:val="00CC19B1"/>
    <w:rsid w:val="00CC6FF1"/>
    <w:rsid w:val="00CD0D57"/>
    <w:rsid w:val="00CD1F2A"/>
    <w:rsid w:val="00CD3403"/>
    <w:rsid w:val="00CE2838"/>
    <w:rsid w:val="00CE2ACB"/>
    <w:rsid w:val="00CE7633"/>
    <w:rsid w:val="00CE7741"/>
    <w:rsid w:val="00CF0482"/>
    <w:rsid w:val="00CF340C"/>
    <w:rsid w:val="00D03242"/>
    <w:rsid w:val="00D03F21"/>
    <w:rsid w:val="00D068E1"/>
    <w:rsid w:val="00D13BA6"/>
    <w:rsid w:val="00D14A42"/>
    <w:rsid w:val="00D15C23"/>
    <w:rsid w:val="00D23389"/>
    <w:rsid w:val="00D23E21"/>
    <w:rsid w:val="00D23FD2"/>
    <w:rsid w:val="00D24AFE"/>
    <w:rsid w:val="00D24B15"/>
    <w:rsid w:val="00D24E68"/>
    <w:rsid w:val="00D328E1"/>
    <w:rsid w:val="00D335C5"/>
    <w:rsid w:val="00D34722"/>
    <w:rsid w:val="00D5289A"/>
    <w:rsid w:val="00D57212"/>
    <w:rsid w:val="00D6081F"/>
    <w:rsid w:val="00D616BA"/>
    <w:rsid w:val="00D644D3"/>
    <w:rsid w:val="00D64D3E"/>
    <w:rsid w:val="00DA3572"/>
    <w:rsid w:val="00DA381E"/>
    <w:rsid w:val="00DA5E20"/>
    <w:rsid w:val="00DB274C"/>
    <w:rsid w:val="00DB557D"/>
    <w:rsid w:val="00DC7C16"/>
    <w:rsid w:val="00DD240D"/>
    <w:rsid w:val="00DE0420"/>
    <w:rsid w:val="00DF5AA3"/>
    <w:rsid w:val="00DF67A8"/>
    <w:rsid w:val="00E002C5"/>
    <w:rsid w:val="00E013DA"/>
    <w:rsid w:val="00E01E42"/>
    <w:rsid w:val="00E04E1E"/>
    <w:rsid w:val="00E12AA4"/>
    <w:rsid w:val="00E200CF"/>
    <w:rsid w:val="00E20562"/>
    <w:rsid w:val="00E22A2C"/>
    <w:rsid w:val="00E3727A"/>
    <w:rsid w:val="00E4055D"/>
    <w:rsid w:val="00E42039"/>
    <w:rsid w:val="00E435CC"/>
    <w:rsid w:val="00E513F6"/>
    <w:rsid w:val="00E61BC1"/>
    <w:rsid w:val="00E62037"/>
    <w:rsid w:val="00E64141"/>
    <w:rsid w:val="00E7452A"/>
    <w:rsid w:val="00E8030D"/>
    <w:rsid w:val="00E83C03"/>
    <w:rsid w:val="00E87D3A"/>
    <w:rsid w:val="00E90A0B"/>
    <w:rsid w:val="00E933FC"/>
    <w:rsid w:val="00E95FD0"/>
    <w:rsid w:val="00EA28E6"/>
    <w:rsid w:val="00EA5010"/>
    <w:rsid w:val="00EA5975"/>
    <w:rsid w:val="00EB03C3"/>
    <w:rsid w:val="00EC2B60"/>
    <w:rsid w:val="00ED3A3A"/>
    <w:rsid w:val="00ED56ED"/>
    <w:rsid w:val="00EE0260"/>
    <w:rsid w:val="00EE57AA"/>
    <w:rsid w:val="00EE5E8E"/>
    <w:rsid w:val="00EE6FF8"/>
    <w:rsid w:val="00F116D9"/>
    <w:rsid w:val="00F12A0D"/>
    <w:rsid w:val="00F1477B"/>
    <w:rsid w:val="00F20E7E"/>
    <w:rsid w:val="00F24BE1"/>
    <w:rsid w:val="00F2568C"/>
    <w:rsid w:val="00F30EA4"/>
    <w:rsid w:val="00F338E1"/>
    <w:rsid w:val="00F3473C"/>
    <w:rsid w:val="00F40DBB"/>
    <w:rsid w:val="00F55C68"/>
    <w:rsid w:val="00F60617"/>
    <w:rsid w:val="00F6117F"/>
    <w:rsid w:val="00F74306"/>
    <w:rsid w:val="00F773CF"/>
    <w:rsid w:val="00F9058C"/>
    <w:rsid w:val="00F94FD0"/>
    <w:rsid w:val="00F969B8"/>
    <w:rsid w:val="00FA0E78"/>
    <w:rsid w:val="00FA1964"/>
    <w:rsid w:val="00FA513E"/>
    <w:rsid w:val="00FB37B9"/>
    <w:rsid w:val="00FB5B3A"/>
    <w:rsid w:val="00FC183D"/>
    <w:rsid w:val="00FD07FB"/>
    <w:rsid w:val="00FD4F79"/>
    <w:rsid w:val="00FE461E"/>
    <w:rsid w:val="00FE7BCF"/>
    <w:rsid w:val="00FF58C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413620"/>
  <w15:chartTrackingRefBased/>
  <w15:docId w15:val="{58F43E0B-AB52-4E2A-9FC1-6F73A354C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uiPriority="9"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EE0260"/>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uiPriority w:val="99"/>
    <w:qFormat/>
    <w:pPr>
      <w:jc w:val="left"/>
      <w:outlineLvl w:val="1"/>
    </w:pPr>
    <w:rPr>
      <w:bCs w:val="0"/>
      <w:iCs/>
    </w:rPr>
  </w:style>
  <w:style w:type="paragraph" w:styleId="Heading3">
    <w:name w:val="heading 3"/>
    <w:basedOn w:val="Heading2"/>
    <w:next w:val="Para1"/>
    <w:link w:val="Heading3Char"/>
    <w:uiPriority w:val="9"/>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896"/>
        <w:tab w:val="right" w:pos="9792"/>
      </w:tabs>
      <w:spacing w:before="60"/>
    </w:pPr>
    <w:rPr>
      <w:rFonts w:ascii="Arial" w:hAnsi="Arial"/>
      <w:sz w:val="20"/>
      <w:szCs w:val="20"/>
    </w:rPr>
  </w:style>
  <w:style w:type="paragraph" w:customStyle="1" w:styleId="Para1">
    <w:name w:val="Para 1"/>
    <w:basedOn w:val="Normal"/>
    <w:link w:val="Para1CharChar"/>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link w:val="Quote1Char"/>
    <w:uiPriority w:val="99"/>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link w:val="Para5Char"/>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uiPriority w:val="99"/>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link w:val="Heading2"/>
    <w:uiPriority w:val="9"/>
    <w:rsid w:val="002A52E0"/>
    <w:rPr>
      <w:rFonts w:ascii="Arial" w:hAnsi="Arial"/>
      <w:b/>
      <w:iCs/>
      <w:caps/>
      <w:sz w:val="24"/>
      <w:szCs w:val="24"/>
      <w:lang w:eastAsia="en-US"/>
    </w:rPr>
  </w:style>
  <w:style w:type="character" w:customStyle="1" w:styleId="FootnoteTextChar">
    <w:name w:val="Footnote Text Char"/>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link w:val="BalloonText"/>
    <w:uiPriority w:val="99"/>
    <w:semiHidden/>
    <w:rsid w:val="003813E9"/>
    <w:rPr>
      <w:rFonts w:ascii="Segoe UI" w:hAnsi="Segoe UI" w:cs="Segoe UI"/>
      <w:sz w:val="18"/>
      <w:szCs w:val="18"/>
      <w:lang w:eastAsia="en-US"/>
    </w:rPr>
  </w:style>
  <w:style w:type="character" w:customStyle="1" w:styleId="Heading3Char">
    <w:name w:val="Heading 3 Char"/>
    <w:link w:val="Heading3"/>
    <w:uiPriority w:val="9"/>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styleId="PlaceholderText">
    <w:name w:val="Placeholder Text"/>
    <w:basedOn w:val="DefaultParagraphFont"/>
    <w:uiPriority w:val="99"/>
    <w:semiHidden/>
    <w:rsid w:val="00B74518"/>
    <w:rPr>
      <w:color w:val="808080"/>
    </w:rPr>
  </w:style>
  <w:style w:type="character" w:styleId="Hyperlink">
    <w:name w:val="Hyperlink"/>
    <w:rsid w:val="00EE0260"/>
    <w:rPr>
      <w:color w:val="0000FF"/>
      <w:u w:val="single"/>
    </w:rPr>
  </w:style>
  <w:style w:type="character" w:customStyle="1" w:styleId="FooterChar">
    <w:name w:val="Footer Char"/>
    <w:basedOn w:val="DefaultParagraphFont"/>
    <w:link w:val="Footer"/>
    <w:rsid w:val="00EE0260"/>
    <w:rPr>
      <w:rFonts w:ascii="Arial" w:hAnsi="Arial"/>
      <w:lang w:eastAsia="en-US"/>
    </w:rPr>
  </w:style>
  <w:style w:type="character" w:customStyle="1" w:styleId="Para1CharChar">
    <w:name w:val="Para 1 Char Char"/>
    <w:link w:val="Para1"/>
    <w:rsid w:val="002E5405"/>
    <w:rPr>
      <w:sz w:val="26"/>
      <w:szCs w:val="26"/>
      <w:lang w:eastAsia="en-US"/>
    </w:rPr>
  </w:style>
  <w:style w:type="character" w:customStyle="1" w:styleId="Para5Char">
    <w:name w:val="Para 5 Char"/>
    <w:link w:val="Para5"/>
    <w:locked/>
    <w:rsid w:val="000E2F4E"/>
    <w:rPr>
      <w:sz w:val="26"/>
      <w:szCs w:val="26"/>
      <w:lang w:eastAsia="en-US"/>
    </w:rPr>
  </w:style>
  <w:style w:type="character" w:customStyle="1" w:styleId="Quote1Char">
    <w:name w:val="Quote 1 Char"/>
    <w:basedOn w:val="DefaultParagraphFont"/>
    <w:link w:val="Quote1"/>
    <w:uiPriority w:val="99"/>
    <w:locked/>
    <w:rsid w:val="00C83B07"/>
    <w:rPr>
      <w:sz w:val="24"/>
      <w:szCs w:val="24"/>
      <w:lang w:eastAsia="en-US"/>
    </w:rPr>
  </w:style>
  <w:style w:type="paragraph" w:customStyle="1" w:styleId="h3">
    <w:name w:val="h3"/>
    <w:basedOn w:val="Normal"/>
    <w:rsid w:val="00191BE9"/>
    <w:pPr>
      <w:spacing w:before="100" w:beforeAutospacing="1" w:after="100" w:afterAutospacing="1"/>
    </w:pPr>
    <w:rPr>
      <w:sz w:val="24"/>
      <w:szCs w:val="24"/>
      <w:lang w:eastAsia="en-AU"/>
    </w:rPr>
  </w:style>
  <w:style w:type="paragraph" w:styleId="NormalWeb">
    <w:name w:val="Normal (Web)"/>
    <w:basedOn w:val="Normal"/>
    <w:uiPriority w:val="99"/>
    <w:semiHidden/>
    <w:unhideWhenUsed/>
    <w:rsid w:val="00576E32"/>
    <w:pPr>
      <w:spacing w:before="100" w:beforeAutospacing="1" w:after="100" w:afterAutospacing="1"/>
    </w:pPr>
    <w:rPr>
      <w:sz w:val="24"/>
      <w:szCs w:val="24"/>
      <w:lang w:eastAsia="en-AU"/>
    </w:rPr>
  </w:style>
  <w:style w:type="paragraph" w:styleId="ListParagraph">
    <w:name w:val="List Paragraph"/>
    <w:basedOn w:val="Normal"/>
    <w:uiPriority w:val="34"/>
    <w:qFormat/>
    <w:rsid w:val="00E513F6"/>
    <w:pPr>
      <w:spacing w:after="200" w:line="276" w:lineRule="auto"/>
      <w:ind w:left="720"/>
      <w:contextualSpacing/>
    </w:pPr>
    <w:rPr>
      <w:rFonts w:ascii="Calibri" w:hAnsi="Calibri"/>
      <w:sz w:val="22"/>
      <w:szCs w:val="22"/>
      <w:lang w:eastAsia="en-AU"/>
    </w:rPr>
  </w:style>
  <w:style w:type="paragraph" w:styleId="BodyText">
    <w:name w:val="Body Text"/>
    <w:basedOn w:val="Normal"/>
    <w:link w:val="BodyTextChar"/>
    <w:rsid w:val="00E513F6"/>
    <w:pPr>
      <w:spacing w:after="120"/>
    </w:pPr>
    <w:rPr>
      <w:rFonts w:eastAsia="Calibri"/>
      <w:sz w:val="24"/>
      <w:szCs w:val="24"/>
    </w:rPr>
  </w:style>
  <w:style w:type="character" w:customStyle="1" w:styleId="BodyTextChar">
    <w:name w:val="Body Text Char"/>
    <w:basedOn w:val="DefaultParagraphFont"/>
    <w:link w:val="BodyText"/>
    <w:rsid w:val="00E513F6"/>
    <w:rPr>
      <w:rFonts w:eastAsia="Calibri"/>
      <w:sz w:val="24"/>
      <w:szCs w:val="24"/>
      <w:lang w:eastAsia="en-US"/>
    </w:rPr>
  </w:style>
  <w:style w:type="paragraph" w:customStyle="1" w:styleId="other">
    <w:name w:val="other"/>
    <w:basedOn w:val="Normal"/>
    <w:rsid w:val="00E513F6"/>
    <w:rPr>
      <w:sz w:val="24"/>
      <w:szCs w:val="20"/>
    </w:rPr>
  </w:style>
  <w:style w:type="paragraph" w:styleId="BodyTextIndent3">
    <w:name w:val="Body Text Indent 3"/>
    <w:basedOn w:val="Normal"/>
    <w:link w:val="BodyTextIndent3Char"/>
    <w:uiPriority w:val="99"/>
    <w:semiHidden/>
    <w:unhideWhenUsed/>
    <w:rsid w:val="00E513F6"/>
    <w:pPr>
      <w:spacing w:after="120"/>
      <w:ind w:left="283"/>
    </w:pPr>
    <w:rPr>
      <w:rFonts w:ascii="Calibri" w:eastAsia="Calibri" w:hAnsi="Calibri"/>
      <w:sz w:val="16"/>
      <w:szCs w:val="16"/>
    </w:rPr>
  </w:style>
  <w:style w:type="character" w:customStyle="1" w:styleId="BodyTextIndent3Char">
    <w:name w:val="Body Text Indent 3 Char"/>
    <w:basedOn w:val="DefaultParagraphFont"/>
    <w:link w:val="BodyTextIndent3"/>
    <w:uiPriority w:val="99"/>
    <w:semiHidden/>
    <w:rsid w:val="00E513F6"/>
    <w:rPr>
      <w:rFonts w:ascii="Calibri" w:eastAsia="Calibri" w:hAnsi="Calibri"/>
      <w:sz w:val="16"/>
      <w:szCs w:val="16"/>
      <w:lang w:eastAsia="en-US"/>
    </w:rPr>
  </w:style>
  <w:style w:type="paragraph" w:styleId="NoSpacing">
    <w:name w:val="No Spacing"/>
    <w:uiPriority w:val="1"/>
    <w:qFormat/>
    <w:rsid w:val="00E513F6"/>
    <w:rPr>
      <w:rFonts w:ascii="Arial" w:hAnsi="Arial"/>
      <w:sz w:val="22"/>
      <w:lang w:eastAsia="en-US"/>
    </w:rPr>
  </w:style>
  <w:style w:type="paragraph" w:customStyle="1" w:styleId="Default">
    <w:name w:val="Default"/>
    <w:rsid w:val="0077729E"/>
    <w:pPr>
      <w:autoSpaceDE w:val="0"/>
      <w:autoSpaceDN w:val="0"/>
      <w:adjustRightInd w:val="0"/>
    </w:pPr>
    <w:rPr>
      <w:rFonts w:ascii="Arial" w:hAnsi="Arial" w:cs="Arial"/>
      <w:color w:val="000000"/>
      <w:sz w:val="24"/>
      <w:szCs w:val="24"/>
    </w:rPr>
  </w:style>
  <w:style w:type="paragraph" w:styleId="Caption">
    <w:name w:val="caption"/>
    <w:basedOn w:val="Normal"/>
    <w:next w:val="Normal"/>
    <w:uiPriority w:val="35"/>
    <w:unhideWhenUsed/>
    <w:qFormat/>
    <w:rsid w:val="004B7C24"/>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49878">
      <w:bodyDiv w:val="1"/>
      <w:marLeft w:val="0"/>
      <w:marRight w:val="0"/>
      <w:marTop w:val="0"/>
      <w:marBottom w:val="0"/>
      <w:divBdr>
        <w:top w:val="none" w:sz="0" w:space="0" w:color="auto"/>
        <w:left w:val="none" w:sz="0" w:space="0" w:color="auto"/>
        <w:bottom w:val="none" w:sz="0" w:space="0" w:color="auto"/>
        <w:right w:val="none" w:sz="0" w:space="0" w:color="auto"/>
      </w:divBdr>
    </w:div>
    <w:div w:id="488638667">
      <w:bodyDiv w:val="1"/>
      <w:marLeft w:val="0"/>
      <w:marRight w:val="0"/>
      <w:marTop w:val="0"/>
      <w:marBottom w:val="0"/>
      <w:divBdr>
        <w:top w:val="none" w:sz="0" w:space="0" w:color="auto"/>
        <w:left w:val="none" w:sz="0" w:space="0" w:color="auto"/>
        <w:bottom w:val="none" w:sz="0" w:space="0" w:color="auto"/>
        <w:right w:val="none" w:sz="0" w:space="0" w:color="auto"/>
      </w:divBdr>
    </w:div>
    <w:div w:id="989361814">
      <w:bodyDiv w:val="1"/>
      <w:marLeft w:val="0"/>
      <w:marRight w:val="0"/>
      <w:marTop w:val="0"/>
      <w:marBottom w:val="0"/>
      <w:divBdr>
        <w:top w:val="none" w:sz="0" w:space="0" w:color="auto"/>
        <w:left w:val="none" w:sz="0" w:space="0" w:color="auto"/>
        <w:bottom w:val="none" w:sz="0" w:space="0" w:color="auto"/>
        <w:right w:val="none" w:sz="0" w:space="0" w:color="auto"/>
      </w:divBdr>
    </w:div>
    <w:div w:id="103615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cid:6244cc3f-234c-4f7b-8935-19f96ab4110b@ausprd01.prod.outlook.com"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cid:e109f521-710b-48e2-9531-68085e5cf740@ausprd01.prod.outlook.com"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DA45B70E1E4480B98957EAB4F853E33"/>
        <w:category>
          <w:name w:val="General"/>
          <w:gallery w:val="placeholder"/>
        </w:category>
        <w:types>
          <w:type w:val="bbPlcHdr"/>
        </w:types>
        <w:behaviors>
          <w:behavior w:val="content"/>
        </w:behaviors>
        <w:guid w:val="{EAEB6254-2804-41B4-B3DE-1C915519E1C3}"/>
      </w:docPartPr>
      <w:docPartBody>
        <w:p w:rsidR="00F20E7E" w:rsidRDefault="00F20E7E"/>
      </w:docPartBody>
    </w:docPart>
    <w:docPart>
      <w:docPartPr>
        <w:name w:val="963E6EEAA02C49B8B7CB29802CF89BB6"/>
        <w:category>
          <w:name w:val="General"/>
          <w:gallery w:val="placeholder"/>
        </w:category>
        <w:types>
          <w:type w:val="bbPlcHdr"/>
        </w:types>
        <w:behaviors>
          <w:behavior w:val="content"/>
        </w:behaviors>
        <w:guid w:val="{AF5C4E44-688A-4813-8651-8B671A4A67E8}"/>
      </w:docPartPr>
      <w:docPartBody>
        <w:p w:rsidR="00F20E7E" w:rsidRDefault="00F20E7E"/>
      </w:docPartBody>
    </w:docPart>
    <w:docPart>
      <w:docPartPr>
        <w:name w:val="60EC37706F9D46A5B4BFE27E98C7F5D8"/>
        <w:category>
          <w:name w:val="General"/>
          <w:gallery w:val="placeholder"/>
        </w:category>
        <w:types>
          <w:type w:val="bbPlcHdr"/>
        </w:types>
        <w:behaviors>
          <w:behavior w:val="content"/>
        </w:behaviors>
        <w:guid w:val="{E49711E7-DFC9-4A26-AE48-F63A43E62C5D}"/>
      </w:docPartPr>
      <w:docPartBody>
        <w:p w:rsidR="00F20E7E" w:rsidRDefault="00F20E7E"/>
      </w:docPartBody>
    </w:docPart>
    <w:docPart>
      <w:docPartPr>
        <w:name w:val="66976DE804564DEAB4B918C74EEDA88E"/>
        <w:category>
          <w:name w:val="General"/>
          <w:gallery w:val="placeholder"/>
        </w:category>
        <w:types>
          <w:type w:val="bbPlcHdr"/>
        </w:types>
        <w:behaviors>
          <w:behavior w:val="content"/>
        </w:behaviors>
        <w:guid w:val="{61A9E912-EAFE-4E3A-9568-9FAF44ED421D}"/>
      </w:docPartPr>
      <w:docPartBody>
        <w:p w:rsidR="00F20E7E" w:rsidRDefault="00F20E7E"/>
      </w:docPartBody>
    </w:docPart>
    <w:docPart>
      <w:docPartPr>
        <w:name w:val="0F6DFDBDEC6246F984AA43B9A12F2C24"/>
        <w:category>
          <w:name w:val="General"/>
          <w:gallery w:val="placeholder"/>
        </w:category>
        <w:types>
          <w:type w:val="bbPlcHdr"/>
        </w:types>
        <w:behaviors>
          <w:behavior w:val="content"/>
        </w:behaviors>
        <w:guid w:val="{8259A86E-BF61-4617-86EA-83C32EA8805D}"/>
      </w:docPartPr>
      <w:docPartBody>
        <w:p w:rsidR="00F20E7E" w:rsidRDefault="00F20E7E"/>
      </w:docPartBody>
    </w:docPart>
    <w:docPart>
      <w:docPartPr>
        <w:name w:val="E3E500CCCB3E45B590D95ED537483B19"/>
        <w:category>
          <w:name w:val="General"/>
          <w:gallery w:val="placeholder"/>
        </w:category>
        <w:types>
          <w:type w:val="bbPlcHdr"/>
        </w:types>
        <w:behaviors>
          <w:behavior w:val="content"/>
        </w:behaviors>
        <w:guid w:val="{B5F56B9E-AD21-4D96-95CC-5F47A534E08E}"/>
      </w:docPartPr>
      <w:docPartBody>
        <w:p w:rsidR="00655851" w:rsidRDefault="00655851"/>
      </w:docPartBody>
    </w:docPart>
    <w:docPart>
      <w:docPartPr>
        <w:name w:val="C4095824DB8C4539A11C864DE713A12F"/>
        <w:category>
          <w:name w:val="General"/>
          <w:gallery w:val="placeholder"/>
        </w:category>
        <w:types>
          <w:type w:val="bbPlcHdr"/>
        </w:types>
        <w:behaviors>
          <w:behavior w:val="content"/>
        </w:behaviors>
        <w:guid w:val="{43AB0FA0-8C81-42CC-B086-D71464F03584}"/>
      </w:docPartPr>
      <w:docPartBody>
        <w:p w:rsidR="00CE7633" w:rsidRDefault="00CE7633"/>
      </w:docPartBody>
    </w:docPart>
    <w:docPart>
      <w:docPartPr>
        <w:name w:val="52203F3F2AFA40B98B0977A161A28E7A"/>
        <w:category>
          <w:name w:val="General"/>
          <w:gallery w:val="placeholder"/>
        </w:category>
        <w:types>
          <w:type w:val="bbPlcHdr"/>
        </w:types>
        <w:behaviors>
          <w:behavior w:val="content"/>
        </w:behaviors>
        <w:guid w:val="{96EC234B-E302-474F-8CC7-291F1ED473DF}"/>
      </w:docPartPr>
      <w:docPartBody>
        <w:p w:rsidR="00CE7633" w:rsidRDefault="00CE7633"/>
      </w:docPartBody>
    </w:docPart>
    <w:docPart>
      <w:docPartPr>
        <w:name w:val="0D59B00B8B1E40A7A099F01B609323D5"/>
        <w:category>
          <w:name w:val="General"/>
          <w:gallery w:val="placeholder"/>
        </w:category>
        <w:types>
          <w:type w:val="bbPlcHdr"/>
        </w:types>
        <w:behaviors>
          <w:behavior w:val="content"/>
        </w:behaviors>
        <w:guid w:val="{B553D525-A4E6-48B5-B5FB-559F1FE55B92}"/>
      </w:docPartPr>
      <w:docPartBody>
        <w:p w:rsidR="0074164E" w:rsidRDefault="0074164E"/>
      </w:docPartBody>
    </w:docPart>
    <w:docPart>
      <w:docPartPr>
        <w:name w:val="ABC9D7A4B4E8497FAC0564FFD46BED0A"/>
        <w:category>
          <w:name w:val="General"/>
          <w:gallery w:val="placeholder"/>
        </w:category>
        <w:types>
          <w:type w:val="bbPlcHdr"/>
        </w:types>
        <w:behaviors>
          <w:behavior w:val="content"/>
        </w:behaviors>
        <w:guid w:val="{F07EE172-0BA9-431E-9E20-F0B92CCD0828}"/>
      </w:docPartPr>
      <w:docPartBody>
        <w:p w:rsidR="0074164E" w:rsidRDefault="0074164E"/>
      </w:docPartBody>
    </w:docPart>
    <w:docPart>
      <w:docPartPr>
        <w:name w:val="295236C42DC24C15B5FFED0AB2A793A4"/>
        <w:category>
          <w:name w:val="General"/>
          <w:gallery w:val="placeholder"/>
        </w:category>
        <w:types>
          <w:type w:val="bbPlcHdr"/>
        </w:types>
        <w:behaviors>
          <w:behavior w:val="content"/>
        </w:behaviors>
        <w:guid w:val="{205D4136-DE78-4E24-BD28-AD9B404C772C}"/>
      </w:docPartPr>
      <w:docPartBody>
        <w:p w:rsidR="0074164E" w:rsidRDefault="0074164E"/>
      </w:docPartBody>
    </w:docPart>
    <w:docPart>
      <w:docPartPr>
        <w:name w:val="AA175C569A2B46FD90636AE87A1EF5D6"/>
        <w:category>
          <w:name w:val="General"/>
          <w:gallery w:val="placeholder"/>
        </w:category>
        <w:types>
          <w:type w:val="bbPlcHdr"/>
        </w:types>
        <w:behaviors>
          <w:behavior w:val="content"/>
        </w:behaviors>
        <w:guid w:val="{E042AFEC-82E9-4A8B-87CB-06DB40804CE0}"/>
      </w:docPartPr>
      <w:docPartBody>
        <w:p w:rsidR="0074164E" w:rsidRDefault="0074164E"/>
      </w:docPartBody>
    </w:docPart>
    <w:docPart>
      <w:docPartPr>
        <w:name w:val="63BEF555A8644653B77F7F96C731EF98"/>
        <w:category>
          <w:name w:val="General"/>
          <w:gallery w:val="placeholder"/>
        </w:category>
        <w:types>
          <w:type w:val="bbPlcHdr"/>
        </w:types>
        <w:behaviors>
          <w:behavior w:val="content"/>
        </w:behaviors>
        <w:guid w:val="{E827982C-04C7-4FCC-ACE2-42A1346F049D}"/>
      </w:docPartPr>
      <w:docPartBody>
        <w:p w:rsidR="0074164E" w:rsidRDefault="0074164E"/>
      </w:docPartBody>
    </w:docPart>
    <w:docPart>
      <w:docPartPr>
        <w:name w:val="A3A9E2A84E9A4B74A2585D2D8278A4BC"/>
        <w:category>
          <w:name w:val="General"/>
          <w:gallery w:val="placeholder"/>
        </w:category>
        <w:types>
          <w:type w:val="bbPlcHdr"/>
        </w:types>
        <w:behaviors>
          <w:behavior w:val="content"/>
        </w:behaviors>
        <w:guid w:val="{07BC7F1B-EB8C-403C-8A35-7E95E344574F}"/>
      </w:docPartPr>
      <w:docPartBody>
        <w:p w:rsidR="0074164E" w:rsidRDefault="0074164E"/>
      </w:docPartBody>
    </w:docPart>
    <w:docPart>
      <w:docPartPr>
        <w:name w:val="E99D9034E12B49F49A531E0DECFF6BF6"/>
        <w:category>
          <w:name w:val="General"/>
          <w:gallery w:val="placeholder"/>
        </w:category>
        <w:types>
          <w:type w:val="bbPlcHdr"/>
        </w:types>
        <w:behaviors>
          <w:behavior w:val="content"/>
        </w:behaviors>
        <w:guid w:val="{9B9DB7EB-1CA0-4AE8-BD3F-637018BFE372}"/>
      </w:docPartPr>
      <w:docPartBody>
        <w:p w:rsidR="007328B1" w:rsidRDefault="007328B1"/>
      </w:docPartBody>
    </w:docPart>
    <w:docPart>
      <w:docPartPr>
        <w:name w:val="5083901DE5964DDEA77FB9A249DC8EBD"/>
        <w:category>
          <w:name w:val="General"/>
          <w:gallery w:val="placeholder"/>
        </w:category>
        <w:types>
          <w:type w:val="bbPlcHdr"/>
        </w:types>
        <w:behaviors>
          <w:behavior w:val="content"/>
        </w:behaviors>
        <w:guid w:val="{B1B52DF1-5332-4C77-AF65-0BA22A480C7E}"/>
      </w:docPartPr>
      <w:docPartBody>
        <w:p w:rsidR="007328B1" w:rsidRDefault="007328B1"/>
      </w:docPartBody>
    </w:docPart>
    <w:docPart>
      <w:docPartPr>
        <w:name w:val="00E346AE93E547E7B7C4D95C873287A4"/>
        <w:category>
          <w:name w:val="General"/>
          <w:gallery w:val="placeholder"/>
        </w:category>
        <w:types>
          <w:type w:val="bbPlcHdr"/>
        </w:types>
        <w:behaviors>
          <w:behavior w:val="content"/>
        </w:behaviors>
        <w:guid w:val="{3A06F10B-8B43-4643-B41F-7E47C40D226F}"/>
      </w:docPartPr>
      <w:docPartBody>
        <w:p w:rsidR="00857CCE" w:rsidRDefault="00857CCE"/>
      </w:docPartBody>
    </w:docPart>
    <w:docPart>
      <w:docPartPr>
        <w:name w:val="BE3EA7864ABB486A8FAE80CCC470CAB2"/>
        <w:category>
          <w:name w:val="General"/>
          <w:gallery w:val="placeholder"/>
        </w:category>
        <w:types>
          <w:type w:val="bbPlcHdr"/>
        </w:types>
        <w:behaviors>
          <w:behavior w:val="content"/>
        </w:behaviors>
        <w:guid w:val="{7DE32A32-CC2C-4582-82AE-8FF8925666D0}"/>
      </w:docPartPr>
      <w:docPartBody>
        <w:p w:rsidR="007D346E" w:rsidRDefault="007D346E"/>
      </w:docPartBody>
    </w:docPart>
    <w:docPart>
      <w:docPartPr>
        <w:name w:val="C11195F730E742EFB883805C07FEAA24"/>
        <w:category>
          <w:name w:val="General"/>
          <w:gallery w:val="placeholder"/>
        </w:category>
        <w:types>
          <w:type w:val="bbPlcHdr"/>
        </w:types>
        <w:behaviors>
          <w:behavior w:val="content"/>
        </w:behaviors>
        <w:guid w:val="{C07144A9-2D20-4A3D-B141-A022D2D3113B}"/>
      </w:docPartPr>
      <w:docPartBody>
        <w:p w:rsidR="00111DA3" w:rsidRDefault="00111DA3"/>
      </w:docPartBody>
    </w:docPart>
    <w:docPart>
      <w:docPartPr>
        <w:name w:val="611C616B537C4FAF971D0492B096B4F5"/>
        <w:category>
          <w:name w:val="General"/>
          <w:gallery w:val="placeholder"/>
        </w:category>
        <w:types>
          <w:type w:val="bbPlcHdr"/>
        </w:types>
        <w:behaviors>
          <w:behavior w:val="content"/>
        </w:behaviors>
        <w:guid w:val="{97122A18-C351-4FAA-A560-A77F782D8020}"/>
      </w:docPartPr>
      <w:docPartBody>
        <w:p w:rsidR="00111DA3" w:rsidRDefault="00111DA3"/>
      </w:docPartBody>
    </w:docPart>
    <w:docPart>
      <w:docPartPr>
        <w:name w:val="57678E143E774F7987538B27B3FF5EEC"/>
        <w:category>
          <w:name w:val="General"/>
          <w:gallery w:val="placeholder"/>
        </w:category>
        <w:types>
          <w:type w:val="bbPlcHdr"/>
        </w:types>
        <w:behaviors>
          <w:behavior w:val="content"/>
        </w:behaviors>
        <w:guid w:val="{31BA6961-7ADF-4078-9E4A-88DCA566236C}"/>
      </w:docPartPr>
      <w:docPartBody>
        <w:p w:rsidR="003E02BB" w:rsidRDefault="003E02BB"/>
      </w:docPartBody>
    </w:docPart>
    <w:docPart>
      <w:docPartPr>
        <w:name w:val="D50A9E8BC8A4433E8C2B24E60695725C"/>
        <w:category>
          <w:name w:val="General"/>
          <w:gallery w:val="placeholder"/>
        </w:category>
        <w:types>
          <w:type w:val="bbPlcHdr"/>
        </w:types>
        <w:behaviors>
          <w:behavior w:val="content"/>
        </w:behaviors>
        <w:guid w:val="{5939510B-BBA0-4B8F-ADE7-491B32F3530B}"/>
      </w:docPartPr>
      <w:docPartBody>
        <w:p w:rsidR="003E02BB" w:rsidRDefault="003E02BB"/>
      </w:docPartBody>
    </w:docPart>
    <w:docPart>
      <w:docPartPr>
        <w:name w:val="51D013BB8D2F4BCAAB42C836E81E7B72"/>
        <w:category>
          <w:name w:val="General"/>
          <w:gallery w:val="placeholder"/>
        </w:category>
        <w:types>
          <w:type w:val="bbPlcHdr"/>
        </w:types>
        <w:behaviors>
          <w:behavior w:val="content"/>
        </w:behaviors>
        <w:guid w:val="{5DD9D91A-4D02-415C-87E3-B07A626AF571}"/>
      </w:docPartPr>
      <w:docPartBody>
        <w:p w:rsidR="003E02BB" w:rsidRDefault="003E02BB"/>
      </w:docPartBody>
    </w:docPart>
    <w:docPart>
      <w:docPartPr>
        <w:name w:val="741DEEF5BE2B4A53BECCBA4497122809"/>
        <w:category>
          <w:name w:val="General"/>
          <w:gallery w:val="placeholder"/>
        </w:category>
        <w:types>
          <w:type w:val="bbPlcHdr"/>
        </w:types>
        <w:behaviors>
          <w:behavior w:val="content"/>
        </w:behaviors>
        <w:guid w:val="{6472C4A4-9D2F-4396-94D3-5A85D92B9AFA}"/>
      </w:docPartPr>
      <w:docPartBody>
        <w:p w:rsidR="003E02BB" w:rsidRDefault="003E02BB"/>
      </w:docPartBody>
    </w:docPart>
    <w:docPart>
      <w:docPartPr>
        <w:name w:val="49F4F9F452FF451A8D3BDFA96B001022"/>
        <w:category>
          <w:name w:val="General"/>
          <w:gallery w:val="placeholder"/>
        </w:category>
        <w:types>
          <w:type w:val="bbPlcHdr"/>
        </w:types>
        <w:behaviors>
          <w:behavior w:val="content"/>
        </w:behaviors>
        <w:guid w:val="{43032894-4BC2-49FA-86BB-B46C8D53BEBD}"/>
      </w:docPartPr>
      <w:docPartBody>
        <w:p w:rsidR="0052374A" w:rsidRDefault="0052374A"/>
      </w:docPartBody>
    </w:docPart>
    <w:docPart>
      <w:docPartPr>
        <w:name w:val="B8A47A09FF2447A3A4AF75AFC09597F3"/>
        <w:category>
          <w:name w:val="General"/>
          <w:gallery w:val="placeholder"/>
        </w:category>
        <w:types>
          <w:type w:val="bbPlcHdr"/>
        </w:types>
        <w:behaviors>
          <w:behavior w:val="content"/>
        </w:behaviors>
        <w:guid w:val="{572B2609-E028-4E0A-806C-83A7EBE4358A}"/>
      </w:docPartPr>
      <w:docPartBody>
        <w:p w:rsidR="0052374A" w:rsidRDefault="0052374A"/>
      </w:docPartBody>
    </w:docPart>
    <w:docPart>
      <w:docPartPr>
        <w:name w:val="6790E22564104A059A337C538E87598A"/>
        <w:category>
          <w:name w:val="General"/>
          <w:gallery w:val="placeholder"/>
        </w:category>
        <w:types>
          <w:type w:val="bbPlcHdr"/>
        </w:types>
        <w:behaviors>
          <w:behavior w:val="content"/>
        </w:behaviors>
        <w:guid w:val="{5A3C39D4-84AD-4CB8-8A41-F89D72E90915}"/>
      </w:docPartPr>
      <w:docPartBody>
        <w:p w:rsidR="0052374A" w:rsidRDefault="0052374A"/>
      </w:docPartBody>
    </w:docPart>
    <w:docPart>
      <w:docPartPr>
        <w:name w:val="DB1732EEF23E4B1CB8D47C73DFA36392"/>
        <w:category>
          <w:name w:val="General"/>
          <w:gallery w:val="placeholder"/>
        </w:category>
        <w:types>
          <w:type w:val="bbPlcHdr"/>
        </w:types>
        <w:behaviors>
          <w:behavior w:val="content"/>
        </w:behaviors>
        <w:guid w:val="{E5689DCA-2421-4490-87C3-6D3565A2613E}"/>
      </w:docPartPr>
      <w:docPartBody>
        <w:p w:rsidR="0052374A" w:rsidRDefault="0052374A"/>
      </w:docPartBody>
    </w:docPart>
    <w:docPart>
      <w:docPartPr>
        <w:name w:val="5530C24E9C314A3FA59EFA2BC0AB05CB"/>
        <w:category>
          <w:name w:val="General"/>
          <w:gallery w:val="placeholder"/>
        </w:category>
        <w:types>
          <w:type w:val="bbPlcHdr"/>
        </w:types>
        <w:behaviors>
          <w:behavior w:val="content"/>
        </w:behaviors>
        <w:guid w:val="{8A2954B4-FDE2-4AA6-9CCC-4782F0E32261}"/>
      </w:docPartPr>
      <w:docPartBody>
        <w:p w:rsidR="0052374A" w:rsidRDefault="0052374A"/>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F5537" w:rsidRDefault="003F5537">
      <w:pPr>
        <w:spacing w:after="0" w:line="240" w:lineRule="auto"/>
      </w:pPr>
      <w:r>
        <w:separator/>
      </w:r>
    </w:p>
  </w:endnote>
  <w:endnote w:type="continuationSeparator" w:id="0">
    <w:p w:rsidR="003F5537" w:rsidRDefault="003F5537">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F5537" w:rsidRDefault="003F5537">
      <w:pPr>
        <w:spacing w:after="0" w:line="240" w:lineRule="auto"/>
      </w:pPr>
      <w:r>
        <w:separator/>
      </w:r>
    </w:p>
  </w:footnote>
  <w:footnote w:type="continuationSeparator" w:id="0">
    <w:p w:rsidR="003F5537" w:rsidRDefault="003F5537">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734"/>
    <w:rsid w:val="00111DA3"/>
    <w:rsid w:val="0030785E"/>
    <w:rsid w:val="003E02BB"/>
    <w:rsid w:val="003F5537"/>
    <w:rsid w:val="00450FA7"/>
    <w:rsid w:val="004D2CC0"/>
    <w:rsid w:val="0052374A"/>
    <w:rsid w:val="00543308"/>
    <w:rsid w:val="005E7DB4"/>
    <w:rsid w:val="00655851"/>
    <w:rsid w:val="007328B1"/>
    <w:rsid w:val="0074164E"/>
    <w:rsid w:val="00785AC4"/>
    <w:rsid w:val="007D346E"/>
    <w:rsid w:val="00835675"/>
    <w:rsid w:val="00857CCE"/>
    <w:rsid w:val="00B933A8"/>
    <w:rsid w:val="00CE7633"/>
    <w:rsid w:val="00E30886"/>
    <w:rsid w:val="00F20E7E"/>
    <w:rsid w:val="00FB473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85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6F292691BA1A4BBE095408DAB21DBE" ma:contentTypeVersion="45" ma:contentTypeDescription="Create a new document." ma:contentTypeScope="" ma:versionID="347c38262d296c6fc2fa910b9e14de04">
  <xsd:schema xmlns:xsd="http://www.w3.org/2001/XMLSchema" xmlns:xs="http://www.w3.org/2001/XMLSchema" xmlns:p="http://schemas.microsoft.com/office/2006/metadata/properties" xmlns:ns2="dc52a2e6-3ccd-4a27-abcc-584cde9fa38b" xmlns:ns3="cb869b85-0445-4a49-98bd-5af57bfe952c" targetNamespace="http://schemas.microsoft.com/office/2006/metadata/properties" ma:root="true" ma:fieldsID="8667c7de9fda4cf39369867b0eadc73a" ns2:_="" ns3:_="">
    <xsd:import namespace="dc52a2e6-3ccd-4a27-abcc-584cde9fa38b"/>
    <xsd:import namespace="cb869b85-0445-4a49-98bd-5af57bfe952c"/>
    <xsd:element name="properties">
      <xsd:complexType>
        <xsd:sequence>
          <xsd:element name="documentManagement">
            <xsd:complexType>
              <xsd:all>
                <xsd:element ref="ns2:OriginalCorrespondence" minOccurs="0"/>
                <xsd:element ref="ns2:Category" minOccurs="0"/>
                <xsd:element ref="ns2:DocumentType" minOccurs="0"/>
                <xsd:element ref="ns2:TribunalBook" minOccurs="0"/>
                <xsd:element ref="ns2:Notes" minOccurs="0"/>
                <xsd:element ref="ns2:DisposalStatus" minOccurs="0"/>
                <xsd:element ref="ns2:LodgementDate" minOccurs="0"/>
                <xsd:element ref="ns2:PartyRole" minOccurs="0"/>
                <xsd:element ref="ns2:Owner_x002f_Creator" minOccurs="0"/>
                <xsd:element ref="ns2:Classification" minOccurs="0"/>
                <xsd:element ref="ns2:SecurityStatus" minOccurs="0"/>
                <xsd:element ref="ns2:DateDigitised" minOccurs="0"/>
                <xsd:element ref="ns2:DigitisingEquipment" minOccurs="0"/>
                <xsd:element ref="ns2:DigitisedBy" minOccurs="0"/>
                <xsd:element ref="ns2:DateSent_x002f_Posted" minOccurs="0"/>
                <xsd:element ref="ns2:SentBy" minOccurs="0"/>
                <xsd:element ref="ns2:DateClosed" minOccurs="0"/>
                <xsd:element ref="ns2:DateDispos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Sort_x0020_Order" minOccurs="0"/>
                <xsd:element ref="ns2:MediaServiceAutoKeyPoints" minOccurs="0"/>
                <xsd:element ref="ns2:MediaServiceKeyPoints" minOccurs="0"/>
                <xsd:element ref="ns2:P_x002d_Number" minOccurs="0"/>
                <xsd:element ref="ns2:MediaServiceDateTaken" minOccurs="0"/>
                <xsd:element ref="ns2:MediaServiceLocation" minOccurs="0"/>
                <xsd:element ref="ns3:SharedWithUsers" minOccurs="0"/>
                <xsd:element ref="ns3:SharedWithDetails" minOccurs="0"/>
                <xsd:element ref="ns2:Expert_x002f_Laypersonname" minOccurs="0"/>
                <xsd:element ref="ns2:Expertise" minOccurs="0"/>
                <xsd:element ref="ns2:Party_x0020_Type" minOccurs="0"/>
                <xsd:element ref="ns2:WitnessName" minOccurs="0"/>
                <xsd:element ref="ns2:Thumbnail" minOccurs="0"/>
                <xsd:element ref="ns2:SentOn" minOccurs="0"/>
                <xsd:element ref="ns2:ReceivedOn" minOccurs="0"/>
                <xsd:element ref="ns2:AttachmentGroup" minOccurs="0"/>
                <xsd:element ref="ns2:MovedtoRecordsOn" minOccurs="0"/>
                <xsd:element ref="ns2:MovedtoRecordsBy" minOccurs="0"/>
                <xsd:element ref="ns2:OriginalPath"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2a2e6-3ccd-4a27-abcc-584cde9fa38b" elementFormDefault="qualified">
    <xsd:import namespace="http://schemas.microsoft.com/office/2006/documentManagement/types"/>
    <xsd:import namespace="http://schemas.microsoft.com/office/infopath/2007/PartnerControls"/>
    <xsd:element name="OriginalCorrespondence" ma:index="8" nillable="true" ma:displayName="Original Correspondence" ma:format="Hyperlink" ma:internalName="OriginalCorrespondence">
      <xsd:complexType>
        <xsd:complexContent>
          <xsd:extension base="dms:URL">
            <xsd:sequence>
              <xsd:element name="Url" type="dms:ValidUrl" minOccurs="0" nillable="true"/>
              <xsd:element name="Description" type="xsd:string" nillable="true"/>
            </xsd:sequence>
          </xsd:extension>
        </xsd:complexContent>
      </xsd:complexType>
    </xsd:element>
    <xsd:element name="Category" ma:index="9" nillable="true" ma:displayName="Category" ma:format="Dropdown" ma:internalName="Category">
      <xsd:complexType>
        <xsd:complexContent>
          <xsd:extension base="dms:MultiChoice">
            <xsd:sequence>
              <xsd:element name="Value" maxOccurs="unbounded" minOccurs="0" nillable="true">
                <xsd:simpleType>
                  <xsd:restriction base="dms:Choice">
                    <xsd:enumeration value="Application"/>
                    <xsd:enumeration value="General Details"/>
                    <xsd:enumeration value="PDH Orders"/>
                    <xsd:enumeration value="PDH Pre-Filing Material"/>
                    <xsd:enumeration value="PDH Submissions"/>
                    <xsd:enumeration value="PDH Evidence"/>
                    <xsd:enumeration value="PDH Hearing"/>
                    <xsd:enumeration value="PDH Post-Hearing"/>
                    <xsd:enumeration value="PDH Related"/>
                    <xsd:enumeration value="PH Orders"/>
                    <xsd:enumeration value="PH Pre-Filing Material"/>
                    <xsd:enumeration value="PH Submissions"/>
                    <xsd:enumeration value="PH Evidence"/>
                    <xsd:enumeration value="PH Hearing"/>
                    <xsd:enumeration value="PH Post-Hearing"/>
                    <xsd:enumeration value="PH Related"/>
                    <xsd:enumeration value="CC Orders"/>
                    <xsd:enumeration value="CC Pre-filing Material"/>
                    <xsd:enumeration value="CC Submissions"/>
                    <xsd:enumeration value="CC Evidence"/>
                    <xsd:enumeration value="CC Hearing"/>
                    <xsd:enumeration value="CC Post-Hearing"/>
                    <xsd:enumeration value="CC Related"/>
                    <xsd:enumeration value="MH Orders"/>
                    <xsd:enumeration value="MH Pre-filing Material"/>
                    <xsd:enumeration value="MH Submissions"/>
                    <xsd:enumeration value="MH Evidence"/>
                    <xsd:enumeration value="MH Hearing"/>
                    <xsd:enumeration value="MH Post-Hearing"/>
                    <xsd:enumeration value="MH Related"/>
                    <xsd:enumeration value="Orders"/>
                    <xsd:enumeration value="Hearing - Evidence"/>
                    <xsd:enumeration value="Hearing - Hearing"/>
                    <xsd:enumeration value="Hearing - Post Hearing"/>
                    <xsd:enumeration value="Hearing - Pre-filing Material"/>
                    <xsd:enumeration value="Hearing - Submissions"/>
                    <xsd:enumeration value="Internal Communications"/>
                    <xsd:enumeration value="Post Determination"/>
                    <xsd:enumeration value="Post Initiation Request"/>
                    <xsd:enumeration value="Responses"/>
                    <xsd:enumeration value="Statement of Grounds - Party"/>
                    <xsd:enumeration value="Statement of Grounds - Non-party"/>
                    <xsd:enumeration value="Other"/>
                    <xsd:enumeration value="Related"/>
                    <xsd:enumeration value="Confidential"/>
                    <xsd:enumeration value="Payment"/>
                  </xsd:restriction>
                </xsd:simpleType>
              </xsd:element>
            </xsd:sequence>
          </xsd:extension>
        </xsd:complexContent>
      </xsd:complexType>
    </xsd:element>
    <xsd:element name="DocumentType" ma:index="10" nillable="true" ma:displayName="Document Type" ma:format="Dropdown" ma:internalName="DocumentType">
      <xsd:simpleType>
        <xsd:restriction base="dms:Choice">
          <xsd:enumeration value="Acoustic Assessment"/>
          <xsd:enumeration value="Additional Hearing Request"/>
          <xsd:enumeration value="Adjournment Referral Sheet"/>
          <xsd:enumeration value="Adjournment Request"/>
          <xsd:enumeration value="Adjournment Response"/>
          <xsd:enumeration value="Admin Mention Response"/>
          <xsd:enumeration value="Advertising Material"/>
          <xsd:enumeration value="Advertising Notice"/>
          <xsd:enumeration value="Advertising Notice Fees"/>
          <xsd:enumeration value="A-G Intervenor Cost Requests"/>
          <xsd:enumeration value="A-G Intervenor Request"/>
          <xsd:enumeration value="Agreed Facts"/>
          <xsd:enumeration value="Amended Application"/>
          <xsd:enumeration value="Amended Statement of Grounds"/>
          <xsd:enumeration value="Appearance Sheet"/>
          <xsd:enumeration value="Application"/>
          <xsd:enumeration value="Application Attachments"/>
          <xsd:enumeration value="Application Form"/>
          <xsd:enumeration value="Application Plans"/>
          <xsd:enumeration value="Approval Extension of Time"/>
          <xsd:enumeration value="Arborist Report"/>
          <xsd:enumeration value="Authority Joint Applicants"/>
          <xsd:enumeration value="Auto Reply"/>
          <xsd:enumeration value="Bushfire Hazard Landscape Assessment"/>
          <xsd:enumeration value="Bushfire Hazard Site Assessment"/>
          <xsd:enumeration value="Bushfire Management Statement"/>
          <xsd:enumeration value="Calculation of Elapsed Days"/>
          <xsd:enumeration value="CC Evidence"/>
          <xsd:enumeration value="CC Evidence Expert"/>
          <xsd:enumeration value="CC Evidence Lay"/>
          <xsd:enumeration value="CC Hearing"/>
          <xsd:enumeration value="CC Member Exclusion Requests"/>
          <xsd:enumeration value="CC Orders"/>
          <xsd:enumeration value="CC Post-Hearing"/>
          <xsd:enumeration value="CC Pre-Filing Material"/>
          <xsd:enumeration value="CC Reply Evidence Expert"/>
          <xsd:enumeration value="CC Reply Evidence Lay"/>
          <xsd:enumeration value="CC Submissions"/>
          <xsd:enumeration value="CC Submissions Reply"/>
          <xsd:enumeration value="CC Submissions Response"/>
          <xsd:enumeration value="Certificate of Environmental Audit"/>
          <xsd:enumeration value="Certificate of Title"/>
          <xsd:enumeration value="Change of Party Details"/>
          <xsd:enumeration value="CHMP"/>
          <xsd:enumeration value="Clause 54 Assessment"/>
          <xsd:enumeration value="Clause 55 Assessment"/>
          <xsd:enumeration value="Clause 58 Assessment"/>
          <xsd:enumeration value="Closed Court Requests"/>
          <xsd:enumeration value="Complaints / Feedback"/>
          <xsd:enumeration value="Conclave Material"/>
          <xsd:enumeration value="Conduct of Proceedings"/>
          <xsd:enumeration value="Consent Extension Time to Commence"/>
          <xsd:enumeration value="Consent Order Request"/>
          <xsd:enumeration value="Consent Order Response"/>
          <xsd:enumeration value="Consolidate Applications Requests"/>
          <xsd:enumeration value="Copy Correspondence"/>
          <xsd:enumeration value="Correction Order Request"/>
          <xsd:enumeration value="Correction Orders"/>
          <xsd:enumeration value="Costs Application"/>
          <xsd:enumeration value="Council Documents"/>
          <xsd:enumeration value="Court Requests"/>
          <xsd:enumeration value="Cover Email"/>
          <xsd:enumeration value="Cover Letter"/>
          <xsd:enumeration value="Cross Costs Application"/>
          <xsd:enumeration value="Cumulative Impact Assessment"/>
          <xsd:enumeration value="Decision to be Reviewed"/>
          <xsd:enumeration value="Declaration Request"/>
          <xsd:enumeration value="Development Plan"/>
          <xsd:enumeration value="Directions to Accompany Orders"/>
          <xsd:enumeration value="Documents for Hearing"/>
          <xsd:enumeration value="Duplicate"/>
          <xsd:enumeration value="E&amp;R Initiating Order Form"/>
          <xsd:enumeration value="Ecological / Biodiversity Assessment"/>
          <xsd:enumeration value="Economic Impact Assessment"/>
          <xsd:enumeration value="Endorsed Plans"/>
          <xsd:enumeration value="Environmental Approval"/>
          <xsd:enumeration value="Ephemera"/>
          <xsd:enumeration value="ESD Report"/>
          <xsd:enumeration value="Evidence Expert Reports"/>
          <xsd:enumeration value="Evidence Lay Reports"/>
          <xsd:enumeration value="Exhibit List"/>
          <xsd:enumeration value="Exhibits"/>
          <xsd:enumeration value="Extension of Time Request"/>
          <xsd:enumeration value="Fees"/>
          <xsd:enumeration value="File Access Checklist"/>
          <xsd:enumeration value="File Inspection Request"/>
          <xsd:enumeration value="Final Order"/>
          <xsd:enumeration value="Flooding Assessment"/>
          <xsd:enumeration value="Further and Better Particulars Request"/>
          <xsd:enumeration value="Further and Better Particulars Response"/>
          <xsd:enumeration value="General Enquiry Request"/>
          <xsd:enumeration value="Geotechnical Assessment"/>
          <xsd:enumeration value="Green Sign"/>
          <xsd:enumeration value="Hearing Interpreter Request"/>
          <xsd:enumeration value="Hearing Technology Request"/>
          <xsd:enumeration value="Heritage Permit"/>
          <xsd:enumeration value="Heritage Report"/>
          <xsd:enumeration value="Initiating Order"/>
          <xsd:enumeration value="Initiating Order Form"/>
          <xsd:enumeration value="Interim Order"/>
          <xsd:enumeration value="Joinder / Removal Applications"/>
          <xsd:enumeration value="Land Capability Assessment"/>
          <xsd:enumeration value="Legal Opinion"/>
          <xsd:enumeration value="List of Notified Persons"/>
          <xsd:enumeration value="MCL Bring Up Checklist"/>
          <xsd:enumeration value="MH Evidence"/>
          <xsd:enumeration value="MH Evidence Expert"/>
          <xsd:enumeration value="MH Evidence Lay"/>
          <xsd:enumeration value="MH Hearing"/>
          <xsd:enumeration value="MH Orders"/>
          <xsd:enumeration value="MH Post-Hearing"/>
          <xsd:enumeration value="MH Pre-Filing Material"/>
          <xsd:enumeration value="MH Reply Evidence Expert"/>
          <xsd:enumeration value="MH Reply Evidence Lay"/>
          <xsd:enumeration value="MH Submissions"/>
          <xsd:enumeration value="MH Submissions in Reply"/>
          <xsd:enumeration value="MH Submissions in Response"/>
          <xsd:enumeration value="Native Vegetation Removal Report"/>
          <xsd:enumeration value="Neighbourhood and Site Description"/>
          <xsd:enumeration value="Neighbourhood Character Assessment"/>
          <xsd:enumeration value="NOD Grant Amended Permit"/>
          <xsd:enumeration value="NOD Grant Permit"/>
          <xsd:enumeration value="NOD Refuse to Grant Amendment to Permit"/>
          <xsd:enumeration value="NOD Refuse to Grant Permit"/>
          <xsd:enumeration value="Notice of Decision (tracked changes)"/>
          <xsd:enumeration value="Notice of Decision Form"/>
          <xsd:enumeration value="Objections"/>
          <xsd:enumeration value="Objectors List"/>
          <xsd:enumeration value="Officer / Delegate Report"/>
          <xsd:enumeration value="Opening Statement"/>
          <xsd:enumeration value="Original Decision"/>
          <xsd:enumeration value="Other Documents"/>
          <xsd:enumeration value="Other Related Document"/>
          <xsd:enumeration value="Other Requests"/>
          <xsd:enumeration value="Outline of Submissions"/>
          <xsd:enumeration value="PAHT"/>
          <xsd:enumeration value="Part A Submission"/>
          <xsd:enumeration value="Parties List"/>
          <xsd:enumeration value="PDH Evidence"/>
          <xsd:enumeration value="PDH Evidence Expert"/>
          <xsd:enumeration value="PDH Evidence Lay"/>
          <xsd:enumeration value="PDH Hearing"/>
          <xsd:enumeration value="PDH Orders"/>
          <xsd:enumeration value="PDH Post-Hearing"/>
          <xsd:enumeration value="PDH Pre-Filing Material"/>
          <xsd:enumeration value="PDH Reasons Order Form"/>
          <xsd:enumeration value="PDH Reply Evidence Expert"/>
          <xsd:enumeration value="PDH Reply Evidence Lay"/>
          <xsd:enumeration value="PDH Submissions"/>
          <xsd:enumeration value="PDH Submissions Reply"/>
          <xsd:enumeration value="PDH Submissions Response"/>
          <xsd:enumeration value="PH Evidence"/>
          <xsd:enumeration value="PH Evidence Expert"/>
          <xsd:enumeration value="PH Evidence Lay"/>
          <xsd:enumeration value="PH Hearing"/>
          <xsd:enumeration value="PH Orders"/>
          <xsd:enumeration value="PH Post-Hearing"/>
          <xsd:enumeration value="PH Pre-Filing Material"/>
          <xsd:enumeration value="PH Reply Evidence Expert"/>
          <xsd:enumeration value="PH Reply Evidence Lay Reports"/>
          <xsd:enumeration value="PH Submissions"/>
          <xsd:enumeration value="PH Submissions in Reply"/>
          <xsd:enumeration value="PH Submissions in Response"/>
          <xsd:enumeration value="Photographs"/>
          <xsd:enumeration value="Photomontage"/>
          <xsd:enumeration value="Plan of Survey"/>
          <xsd:enumeration value="Planning Controls"/>
          <xsd:enumeration value="Planning Permit"/>
          <xsd:enumeration value="Pollution Abatement Notice"/>
          <xsd:enumeration value="Practice Day Hearing Request"/>
          <xsd:enumeration value="Practice Note Material"/>
          <xsd:enumeration value="Precinct Structure Plan"/>
          <xsd:enumeration value="Preliminary Site Assessment"/>
          <xsd:enumeration value="Previous Decision"/>
          <xsd:enumeration value="Produce Document Requests"/>
          <xsd:enumeration value="Produce Document Response"/>
          <xsd:enumeration value="Proposed Planning Scheme Amendment"/>
          <xsd:enumeration value="Receipt"/>
          <xsd:enumeration value="Reconstitution Requests"/>
          <xsd:enumeration value="Referral Authorities List"/>
          <xsd:enumeration value="Referral Authority Response"/>
          <xsd:enumeration value="Referral Question of Law to Supreme Court"/>
          <xsd:enumeration value="Rehabilitation Plan"/>
          <xsd:enumeration value="Reinstatement Request"/>
          <xsd:enumeration value="Reject Application Requests"/>
          <xsd:enumeration value="Re-opening Application"/>
          <xsd:enumeration value="Request for Further Information"/>
          <xsd:enumeration value="Response to Order"/>
          <xsd:enumeration value="Restrictive Covenant"/>
          <xsd:enumeration value="RFI Response"/>
          <xsd:enumeration value="Section 173 Agreement"/>
          <xsd:enumeration value="Security for Cost Requests"/>
          <xsd:enumeration value="Security Request"/>
          <xsd:enumeration value="Sent"/>
          <xsd:enumeration value="Site Inspection"/>
          <xsd:enumeration value="Social Impact Assessment"/>
          <xsd:enumeration value="Statement of Changes"/>
          <xsd:enumeration value="Statement of Contentions"/>
          <xsd:enumeration value="Statement of Environmental Audit"/>
          <xsd:enumeration value="Statement of Facts"/>
          <xsd:enumeration value="Statement of Grounds"/>
          <xsd:enumeration value="Statement of Notice"/>
          <xsd:enumeration value="Statement of Service"/>
          <xsd:enumeration value="Statutory Provisions"/>
          <xsd:enumeration value="Stay Requests"/>
          <xsd:enumeration value="Strike Out or Dismiss Request"/>
          <xsd:enumeration value="Structure Plan"/>
          <xsd:enumeration value="Subsequent Order"/>
          <xsd:enumeration value="Subsequent Order Form"/>
          <xsd:enumeration value="Substituted Service Requests"/>
          <xsd:enumeration value="Summons Requests"/>
          <xsd:enumeration value="Suppression Requests"/>
          <xsd:enumeration value="Supreme Court Appeals"/>
          <xsd:enumeration value="Terms of Settlement"/>
          <xsd:enumeration value="Traffic / Parking Assessment"/>
          <xsd:enumeration value="Transcript and Audio Request"/>
          <xsd:enumeration value="Tribunal Book Documents"/>
          <xsd:enumeration value="Unincorporated Association Submission Requests"/>
          <xsd:enumeration value="Urban Context Report"/>
          <xsd:enumeration value="VicPlan Planning Property Report"/>
          <xsd:enumeration value="Visual Assessment"/>
          <xsd:enumeration value="Waste Management Plan"/>
          <xsd:enumeration value="Water Licence"/>
          <xsd:enumeration value="Withdrawal Request"/>
          <xsd:enumeration value="Without Prejudice Amended Plans"/>
          <xsd:enumeration value="Without Prejudice Draft Conditions (CC)"/>
          <xsd:enumeration value="Without Prejudice Draft Conditions (MH)"/>
          <xsd:enumeration value="Witness Statements"/>
          <xsd:enumeration value="Works Approval"/>
          <xsd:enumeration value="Works Authority"/>
          <xsd:enumeration value="Written Reasons Requests"/>
          <xsd:enumeration value="Zoning / Overlay Maps"/>
        </xsd:restriction>
      </xsd:simpleType>
    </xsd:element>
    <xsd:element name="TribunalBook" ma:index="11" nillable="true" ma:displayName="Tribunal Book" ma:default="0" ma:format="Dropdown" ma:internalName="TribunalBook">
      <xsd:simpleType>
        <xsd:restriction base="dms:Boolean"/>
      </xsd:simpleType>
    </xsd:element>
    <xsd:element name="Notes" ma:index="12" nillable="true" ma:displayName="Notes" ma:format="Dropdown" ma:internalName="Notes">
      <xsd:simpleType>
        <xsd:restriction base="dms:Note">
          <xsd:maxLength value="255"/>
        </xsd:restriction>
      </xsd:simpleType>
    </xsd:element>
    <xsd:element name="DisposalStatus" ma:index="13" nillable="true" ma:displayName="Disposal Status" ma:format="Dropdown" ma:internalName="DisposalStatus">
      <xsd:simpleType>
        <xsd:restriction base="dms:Choice">
          <xsd:enumeration value="Active"/>
          <xsd:enumeration value="Archived"/>
          <xsd:enumeration value="Transferred"/>
          <xsd:enumeration value="Destroyed"/>
        </xsd:restriction>
      </xsd:simpleType>
    </xsd:element>
    <xsd:element name="LodgementDate" ma:index="14" nillable="true" ma:displayName="Felix Created On" ma:format="DateOnly" ma:internalName="LodgementDate">
      <xsd:simpleType>
        <xsd:restriction base="dms:DateTime"/>
      </xsd:simpleType>
    </xsd:element>
    <xsd:element name="PartyRole" ma:index="15" nillable="true" ma:displayName="Party Role" ma:format="Dropdown" ma:internalName="PartyRole">
      <xsd:simpleType>
        <xsd:restriction base="dms:Choice">
          <xsd:enumeration value="Applicant"/>
          <xsd:enumeration value="Joint Applicant"/>
          <xsd:enumeration value="Relevant Authority"/>
          <xsd:enumeration value="Representative"/>
          <xsd:enumeration value="Responsible Authority"/>
          <xsd:enumeration value="Respondent"/>
          <xsd:enumeration value="Joint Respondent"/>
          <xsd:enumeration value="Referral Authority"/>
          <xsd:enumeration value="Applicant / Responsible Authority"/>
          <xsd:enumeration value="Decision Maker"/>
          <xsd:enumeration value="Affected Person"/>
          <xsd:enumeration value="Joint Affected"/>
          <xsd:enumeration value="Interested Persons"/>
          <xsd:enumeration value="Joint Interested"/>
          <xsd:enumeration value="Non-party"/>
          <xsd:enumeration value="Other"/>
        </xsd:restriction>
      </xsd:simpleType>
    </xsd:element>
    <xsd:element name="Owner_x002f_Creator" ma:index="16" nillable="true" ma:displayName="Owner / Creator" ma:format="Dropdown" ma:internalName="Owner_x002f_Creator">
      <xsd:simpleType>
        <xsd:restriction base="dms:Text">
          <xsd:maxLength value="255"/>
        </xsd:restriction>
      </xsd:simpleType>
    </xsd:element>
    <xsd:element name="Classification" ma:index="17" nillable="true" ma:displayName="Classification" ma:format="Dropdown" ma:internalName="Classification">
      <xsd:simpleType>
        <xsd:restriction base="dms:Text">
          <xsd:maxLength value="255"/>
        </xsd:restriction>
      </xsd:simpleType>
    </xsd:element>
    <xsd:element name="SecurityStatus" ma:index="18" nillable="true" ma:displayName="Security Status" ma:format="Dropdown" ma:internalName="SecurityStatus">
      <xsd:simpleType>
        <xsd:restriction base="dms:Choice">
          <xsd:enumeration value="Open"/>
          <xsd:enumeration value="Confidential"/>
          <xsd:enumeration value="Suppressed"/>
          <xsd:enumeration value="Privilege (S54)"/>
        </xsd:restriction>
      </xsd:simpleType>
    </xsd:element>
    <xsd:element name="DateDigitised" ma:index="19" nillable="true" ma:displayName="Date Digitised" ma:format="DateOnly" ma:internalName="DateDigitised">
      <xsd:simpleType>
        <xsd:restriction base="dms:DateTime"/>
      </xsd:simpleType>
    </xsd:element>
    <xsd:element name="DigitisingEquipment" ma:index="20" nillable="true" ma:displayName="Digitising Equipment" ma:format="Dropdown" ma:internalName="DigitisingEquipment">
      <xsd:simpleType>
        <xsd:restriction base="dms:Text">
          <xsd:maxLength value="255"/>
        </xsd:restriction>
      </xsd:simpleType>
    </xsd:element>
    <xsd:element name="DigitisedBy" ma:index="21" nillable="true" ma:displayName="Digitised By" ma:format="Dropdown" ma:internalName="DigitisedBy">
      <xsd:simpleType>
        <xsd:restriction base="dms:Text">
          <xsd:maxLength value="255"/>
        </xsd:restriction>
      </xsd:simpleType>
    </xsd:element>
    <xsd:element name="DateSent_x002f_Posted" ma:index="22" nillable="true" ma:displayName="Date Sent/Posted" ma:format="DateOnly" ma:internalName="DateSent_x002f_Posted">
      <xsd:simpleType>
        <xsd:restriction base="dms:DateTime"/>
      </xsd:simpleType>
    </xsd:element>
    <xsd:element name="SentBy" ma:index="23" nillable="true" ma:displayName="Sent By" ma:format="Dropdown" ma:internalName="SentBy">
      <xsd:simpleType>
        <xsd:restriction base="dms:Text">
          <xsd:maxLength value="255"/>
        </xsd:restriction>
      </xsd:simpleType>
    </xsd:element>
    <xsd:element name="DateClosed" ma:index="24" nillable="true" ma:displayName="Date Closed" ma:format="DateOnly" ma:internalName="DateClosed">
      <xsd:simpleType>
        <xsd:restriction base="dms:DateTime"/>
      </xsd:simpleType>
    </xsd:element>
    <xsd:element name="DateDisposed" ma:index="25" nillable="true" ma:displayName="Date Disposed" ma:format="DateOnly" ma:internalName="DateDisposed">
      <xsd:simpleType>
        <xsd:restriction base="dms:DateTim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Sort_x0020_Order" ma:index="32" nillable="true" ma:displayName="Sort Order" ma:decimals="0" ma:internalName="Sort_x0020_Order">
      <xsd:simpleType>
        <xsd:restriction base="dms:Number"/>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P_x002d_Number" ma:index="35" nillable="true" ma:displayName="P-Number" ma:format="Dropdown" ma:internalName="P_x002d_Number">
      <xsd:simpleType>
        <xsd:restriction base="dms:Text">
          <xsd:maxLength value="1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Expert_x002f_Laypersonname" ma:index="40" nillable="true" ma:displayName="Expert / Lay person" ma:format="Dropdown" ma:internalName="Expert_x002f_Laypersonname">
      <xsd:simpleType>
        <xsd:restriction base="dms:Choice">
          <xsd:enumeration value="Expert"/>
          <xsd:enumeration value="Lay person"/>
        </xsd:restriction>
      </xsd:simpleType>
    </xsd:element>
    <xsd:element name="Expertise" ma:index="41" nillable="true" ma:displayName="Expertise" ma:format="Dropdown" ma:internalName="Expertise">
      <xsd:simpleType>
        <xsd:restriction base="dms:Text">
          <xsd:maxLength value="255"/>
        </xsd:restriction>
      </xsd:simpleType>
    </xsd:element>
    <xsd:element name="Party_x0020_Type" ma:index="42" nillable="true" ma:displayName="Party Type" ma:format="Dropdown" ma:internalName="Party_x0020_Type">
      <xsd:simpleType>
        <xsd:restriction base="dms:Choice">
          <xsd:enumeration value="Affected Person"/>
          <xsd:enumeration value="Applicant"/>
          <xsd:enumeration value="Applicant / Responsible Authority"/>
          <xsd:enumeration value="Decision Maker"/>
          <xsd:enumeration value="Determining Referral Authority"/>
          <xsd:enumeration value="Interested Person"/>
          <xsd:enumeration value="Joinder"/>
          <xsd:enumeration value="Joint Affected Person"/>
          <xsd:enumeration value="Joint Affected (Spokesperson)"/>
          <xsd:enumeration value="Joint Applicant"/>
          <xsd:enumeration value="Joint Applicant (Spokesperson)"/>
          <xsd:enumeration value="Joint Interested Person"/>
          <xsd:enumeration value="Joint Interest (Spokesperson)"/>
          <xsd:enumeration value="Joint Respondent"/>
          <xsd:enumeration value="Joint Respondent (Spokesperson)"/>
          <xsd:enumeration value="Mortgagee"/>
          <xsd:enumeration value="Non Party Representative"/>
          <xsd:enumeration value="Non-Original Objector"/>
          <xsd:enumeration value="Non-Party"/>
          <xsd:enumeration value="Occupier"/>
          <xsd:enumeration value="Original Objector"/>
          <xsd:enumeration value="Other"/>
          <xsd:enumeration value="Owner"/>
          <xsd:enumeration value="Permit Applicant"/>
          <xsd:enumeration value="Recommending Referral Authority"/>
          <xsd:enumeration value="Referral Authority"/>
          <xsd:enumeration value="Relevant Authority"/>
          <xsd:enumeration value="Respondent"/>
          <xsd:enumeration value="Responsible Authority"/>
          <xsd:enumeration value="Struck Out"/>
          <xsd:enumeration value="Valuation Authority"/>
          <xsd:enumeration value="Withdrawn"/>
        </xsd:restriction>
      </xsd:simpleType>
    </xsd:element>
    <xsd:element name="WitnessName" ma:index="43" nillable="true" ma:displayName="Witness / Expert / Lay person name" ma:format="Dropdown" ma:internalName="WitnessName">
      <xsd:simpleType>
        <xsd:restriction base="dms:Text">
          <xsd:maxLength value="255"/>
        </xsd:restriction>
      </xsd:simpleType>
    </xsd:element>
    <xsd:element name="Thumbnail" ma:index="44" nillable="true" ma:displayName="Thumbnail" ma:format="Dropdown" ma:internalName="Thumbnail">
      <xsd:simpleType>
        <xsd:restriction base="dms:Text">
          <xsd:maxLength value="255"/>
        </xsd:restriction>
      </xsd:simpleType>
    </xsd:element>
    <xsd:element name="SentOn" ma:index="45" nillable="true" ma:displayName="Sent by VCAT On" ma:description="The time the email was sent by VCAT" ma:format="DateTime" ma:internalName="SentOn">
      <xsd:simpleType>
        <xsd:restriction base="dms:DateTime"/>
      </xsd:simpleType>
    </xsd:element>
    <xsd:element name="ReceivedOn" ma:index="46" nillable="true" ma:displayName="Received On" ma:description="The date the email was received in the VCAT Admin mailbox. " ma:format="DateTime" ma:internalName="ReceivedOn">
      <xsd:simpleType>
        <xsd:restriction base="dms:DateTime"/>
      </xsd:simpleType>
    </xsd:element>
    <xsd:element name="AttachmentGroup" ma:index="47" nillable="true" ma:displayName="Attachment Group" ma:description="Used to group attachments with their header file e.g. Email and its attachments" ma:format="Dropdown" ma:indexed="true" ma:internalName="AttachmentGroup">
      <xsd:simpleType>
        <xsd:restriction base="dms:Text">
          <xsd:maxLength value="255"/>
        </xsd:restriction>
      </xsd:simpleType>
    </xsd:element>
    <xsd:element name="MovedtoRecordsOn" ma:index="48" nillable="true" ma:displayName="Moved to Records On" ma:description="When was this item moved to the Records Management folder?" ma:format="DateTime" ma:internalName="MovedtoRecordsOn">
      <xsd:simpleType>
        <xsd:restriction base="dms:DateTime"/>
      </xsd:simpleType>
    </xsd:element>
    <xsd:element name="MovedtoRecordsBy" ma:index="49" nillable="true" ma:displayName="Moved to Records By" ma:description="Who moved this item to the Records Management folder?" ma:format="Dropdown" ma:internalName="MovedtoRecordsBy">
      <xsd:simpleType>
        <xsd:restriction base="dms:Text">
          <xsd:maxLength value="255"/>
        </xsd:restriction>
      </xsd:simpleType>
    </xsd:element>
    <xsd:element name="OriginalPath" ma:index="50" nillable="true" ma:displayName="Original Path" ma:description="The Original Path before the item was moved to the Records Management folder." ma:format="Dropdown" ma:internalName="OriginalPath">
      <xsd:simpleType>
        <xsd:restriction base="dms:Note">
          <xsd:maxLength value="255"/>
        </xsd:restriction>
      </xsd:simpleType>
    </xsd:element>
    <xsd:element name="MediaLengthInSeconds" ma:index="5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869b85-0445-4a49-98bd-5af57bfe952c"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dc52a2e6-3ccd-4a27-abcc-584cde9fa38b">
      <Value>Internal Communications</Value>
    </Category>
    <Owner_x002f_Creator xmlns="dc52a2e6-3ccd-4a27-abcc-584cde9fa38b" xsi:nil="true"/>
    <SecurityStatus xmlns="dc52a2e6-3ccd-4a27-abcc-584cde9fa38b" xsi:nil="true"/>
    <DateDisposed xmlns="dc52a2e6-3ccd-4a27-abcc-584cde9fa38b" xsi:nil="true"/>
    <WitnessName xmlns="dc52a2e6-3ccd-4a27-abcc-584cde9fa38b" xsi:nil="true"/>
    <AttachmentGroup xmlns="dc52a2e6-3ccd-4a27-abcc-584cde9fa38b" xsi:nil="true"/>
    <OriginalCorrespondence xmlns="dc52a2e6-3ccd-4a27-abcc-584cde9fa38b">
      <Url xsi:nil="true"/>
      <Description xsi:nil="true"/>
    </OriginalCorrespondence>
    <P_x002d_Number xmlns="dc52a2e6-3ccd-4a27-abcc-584cde9fa38b" xsi:nil="true"/>
    <Thumbnail xmlns="dc52a2e6-3ccd-4a27-abcc-584cde9fa38b" xsi:nil="true"/>
    <Classification xmlns="dc52a2e6-3ccd-4a27-abcc-584cde9fa38b" xsi:nil="true"/>
    <Party_x0020_Type xmlns="dc52a2e6-3ccd-4a27-abcc-584cde9fa38b" xsi:nil="true"/>
    <DocumentType xmlns="dc52a2e6-3ccd-4a27-abcc-584cde9fa38b" xsi:nil="true"/>
    <DateDigitised xmlns="dc52a2e6-3ccd-4a27-abcc-584cde9fa38b" xsi:nil="true"/>
    <DateSent_x002f_Posted xmlns="dc52a2e6-3ccd-4a27-abcc-584cde9fa38b" xsi:nil="true"/>
    <Sort_x0020_Order xmlns="dc52a2e6-3ccd-4a27-abcc-584cde9fa38b" xsi:nil="true"/>
    <PartyRole xmlns="dc52a2e6-3ccd-4a27-abcc-584cde9fa38b" xsi:nil="true"/>
    <DateClosed xmlns="dc52a2e6-3ccd-4a27-abcc-584cde9fa38b" xsi:nil="true"/>
    <SentBy xmlns="dc52a2e6-3ccd-4a27-abcc-584cde9fa38b" xsi:nil="true"/>
    <Expertise xmlns="dc52a2e6-3ccd-4a27-abcc-584cde9fa38b" xsi:nil="true"/>
    <Notes xmlns="dc52a2e6-3ccd-4a27-abcc-584cde9fa38b" xsi:nil="true"/>
    <DigitisedBy xmlns="dc52a2e6-3ccd-4a27-abcc-584cde9fa38b" xsi:nil="true"/>
    <DisposalStatus xmlns="dc52a2e6-3ccd-4a27-abcc-584cde9fa38b" xsi:nil="true"/>
    <ReceivedOn xmlns="dc52a2e6-3ccd-4a27-abcc-584cde9fa38b" xsi:nil="true"/>
    <TribunalBook xmlns="dc52a2e6-3ccd-4a27-abcc-584cde9fa38b">false</TribunalBook>
    <LodgementDate xmlns="dc52a2e6-3ccd-4a27-abcc-584cde9fa38b" xsi:nil="true"/>
    <MovedtoRecordsBy xmlns="dc52a2e6-3ccd-4a27-abcc-584cde9fa38b" xsi:nil="true"/>
    <MovedtoRecordsOn xmlns="dc52a2e6-3ccd-4a27-abcc-584cde9fa38b" xsi:nil="true"/>
    <Expert_x002f_Laypersonname xmlns="dc52a2e6-3ccd-4a27-abcc-584cde9fa38b" xsi:nil="true"/>
    <SentOn xmlns="dc52a2e6-3ccd-4a27-abcc-584cde9fa38b" xsi:nil="true"/>
    <OriginalPath xmlns="dc52a2e6-3ccd-4a27-abcc-584cde9fa38b" xsi:nil="true"/>
    <DigitisingEquipment xmlns="dc52a2e6-3ccd-4a27-abcc-584cde9fa38b" xsi:nil="true"/>
  </documentManagement>
</p:properties>
</file>

<file path=customXml/item4.xml><?xml version="1.0" encoding="utf-8"?>
<letter>
  <document>
    <row>
      <vcat_orderid>{EC79835E-4C90-EC11-B400-002248184061}</vcat_orderid>
      <vcat_orderdate>28/02/2022</vcat_orderdate>
      <vcat_orderdate_ovalue>2022-02-28T00:00:00+11:00</vcat_orderdate_ovalue>
      <vcat_case_vcat_planningpermitapplicationnumber>TPA/52663</vcat_case_vcat_planningpermitapplicationnumber>
      <vcat_case_vcat_pnumber>P11510/2021</vcat_case_vcat_pnumber>
      <vcat_case_vcat_siteaddress_vcat_name>207 High Street Road ASHWOOD VIC 3147</vcat_case_vcat_siteaddress_vcat_name>
      <vcat_case_vcat_siteaddress_vcat_postalcode>3147</vcat_case_vcat_siteaddress_vcat_postalcode>
      <vcat_case_vcat_siteaddress_vcat_state>VIC</vcat_case_vcat_siteaddress_vcat_state>
      <vcat_case_vcat_siteaddress_vcat_street1>207 High Street Road</vcat_case_vcat_siteaddress_vcat_street1>
      <vcat_case_vcat_siteaddress_vcat_city>ASHWOOD</vcat_case_vcat_siteaddress_vcat_city>
      <vcat_presidingmember_fullname>Megan Carew</vcat_presidingmember_fullname>
      <vcat_presidingmember_vcat_memberrole>Member</vcat_presidingmember_vcat_memberrole>
      <vcat_presidingmember_vcat_memberrole_ovalue>662360004</vcat_presidingmember_vcat_memberrole_ovalue>
    </row>
  </document>
  <table6/>
  <table7>
    <row>
      <createdon>21/09/2021</createdon>
      <createdon_ovalue>2021-09-21T13:21:53+10:00</createdon_ovalue>
      <vcat_partymember>Monash City Council</vcat_partymember>
      <vcat_nameonorders>Monash City Council</vcat_nameonorders>
      <vcat_orderdocumentnumbering>25</vcat_orderdocumentnumbering>
      <vcat_orderdocumentnumbering_ovalue>25</vcat_orderdocumentnumbering_ovalue>
      <vcat_partymemberid>{25570E10-8B1A-EC11-B6E6-00224815856A}</vcat_partymemberid>
      <vcat_partytype>Responsible Authority</vcat_partytype>
      <vcat_partytype_ovalue>662360003</vcat_partytype_ovalue>
    </row>
    <row>
      <createdon>13/10/2021</createdon>
      <createdon_ovalue>2021-10-13T10:25:20+11:00</createdon_ovalue>
      <vcat_partymember>Head, Transport for Victoria</vcat_partymember>
      <vcat_nameonorders>Head, Transport for Victoria</vcat_nameonorders>
      <vcat_orderdocumentnumbering>45</vcat_orderdocumentnumbering>
      <vcat_orderdocumentnumbering_ovalue>45</vcat_orderdocumentnumbering_ovalue>
      <vcat_partymemberid>{523FDDA7-B32B-EC11-B6E6-002248156E05}</vcat_partymemberid>
      <vcat_partytype>Referral Authority</vcat_partytype>
      <vcat_partytype_ovalue>662360004</vcat_partytype_ovalue>
    </row>
    <row>
      <createdon>13/10/2021</createdon>
      <createdon_ovalue>2021-10-13T10:23:42+11:00</createdon_ovalue>
      <vcat_partymember>Melbourne Water</vcat_partymember>
      <vcat_nameonorders>Melbourne Water</vcat_nameonorders>
      <vcat_orderdocumentnumbering>45</vcat_orderdocumentnumbering>
      <vcat_orderdocumentnumbering_ovalue>45</vcat_orderdocumentnumbering_ovalue>
      <vcat_partymemberid>{05A38A6D-B32B-EC11-B6E6-002248156E05}</vcat_partymemberid>
      <vcat_partytype>Referral Authority</vcat_partytype>
      <vcat_partytype_ovalue>662360004</vcat_partytype_ovalue>
    </row>
  </table7>
  <table9/>
  <table10>
    <row>
      <createdon>21/09/2021</createdon>
      <createdon_ovalue>2021-09-21T13:21:49+10:00</createdon_ovalue>
      <vcat_partymember>DCA Design Australia Pty Ltd</vcat_partymember>
      <vcat_nameonorders>DCA Design</vcat_nameonorders>
      <vcat_orderdocumentnumbering>5</vcat_orderdocumentnumbering>
      <vcat_orderdocumentnumbering_ovalue>5</vcat_orderdocumentnumbering_ovalue>
      <vcat_partymemberid>{EE0F160A-8B1A-EC11-B6E6-00224815856A}</vcat_partymemberid>
      <vcat_partytype>Applicant</vcat_partytype>
      <vcat_partytype_ovalue>662360000</vcat_partytype_ovalue>
    </row>
  </table10>
</letter>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FB384-D317-42EF-A5C0-AF1CD64311DF}"/>
</file>

<file path=customXml/itemProps2.xml><?xml version="1.0" encoding="utf-8"?>
<ds:datastoreItem xmlns:ds="http://schemas.openxmlformats.org/officeDocument/2006/customXml" ds:itemID="{6D944814-DCAC-499B-87D6-165A147652B2}">
  <ds:schemaRefs>
    <ds:schemaRef ds:uri="http://schemas.microsoft.com/sharepoint/v3/contenttype/forms"/>
  </ds:schemaRefs>
</ds:datastoreItem>
</file>

<file path=customXml/itemProps3.xml><?xml version="1.0" encoding="utf-8"?>
<ds:datastoreItem xmlns:ds="http://schemas.openxmlformats.org/officeDocument/2006/customXml" ds:itemID="{43CAFD5B-A696-4AF0-A244-ADF39962F44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b869b85-0445-4a49-98bd-5af57bfe952c"/>
    <ds:schemaRef ds:uri="http://purl.org/dc/elements/1.1/"/>
    <ds:schemaRef ds:uri="http://schemas.microsoft.com/office/2006/metadata/properties"/>
    <ds:schemaRef ds:uri="dc52a2e6-3ccd-4a27-abcc-584cde9fa38b"/>
    <ds:schemaRef ds:uri="http://www.w3.org/XML/1998/namespace"/>
    <ds:schemaRef ds:uri="http://purl.org/dc/dcmitype/"/>
  </ds:schemaRefs>
</ds:datastoreItem>
</file>

<file path=customXml/itemProps4.xml><?xml version="1.0" encoding="utf-8"?>
<ds:datastoreItem xmlns:ds="http://schemas.openxmlformats.org/officeDocument/2006/customXml" ds:itemID="{323DDBAF-B7A6-4799-AD4F-A9125C2719A6}">
  <ds:schemaRefs/>
</ds:datastoreItem>
</file>

<file path=customXml/itemProps5.xml><?xml version="1.0" encoding="utf-8"?>
<ds:datastoreItem xmlns:ds="http://schemas.openxmlformats.org/officeDocument/2006/customXml" ds:itemID="{1D8CED99-00E0-4737-9711-564D8EA6F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4690</Words>
  <Characters>23963</Characters>
  <Application>Microsoft Office Word</Application>
  <DocSecurity>8</DocSecurity>
  <Lines>199</Lines>
  <Paragraphs>57</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28596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creator>Julie Haffenden</dc:creator>
  <cp:lastModifiedBy>Megan Carew (CSV)</cp:lastModifiedBy>
  <cp:revision>3</cp:revision>
  <cp:lastPrinted>2016-10-05T18:04:00Z</cp:lastPrinted>
  <dcterms:created xsi:type="dcterms:W3CDTF">2022-03-23T23:58:00Z</dcterms:created>
  <dcterms:modified xsi:type="dcterms:W3CDTF">2022-03-23T23:59:00Z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0x010100326F292691BA1A4BBE095408DAB21DBE</vt:lpwstr>
  </property>
  <property fmtid="{D5CDD505-2E9C-101B-9397-08002B2CF9AE}" pid="3" name="documentCount">
    <vt:lpwstr>1</vt:lpwstr>
  </property>
  <property fmtid="{D5CDD505-2E9C-101B-9397-08002B2CF9AE}" pid="4" name="SaveOpenTabName">
    <vt:lpwstr>Order templates</vt:lpwstr>
  </property>
  <property fmtid="{D5CDD505-2E9C-101B-9397-08002B2CF9AE}" pid="5" name="table10Count">
    <vt:lpwstr>1</vt:lpwstr>
  </property>
  <property fmtid="{D5CDD505-2E9C-101B-9397-08002B2CF9AE}" pid="6" name="table6Count">
    <vt:lpwstr>0</vt:lpwstr>
  </property>
  <property fmtid="{D5CDD505-2E9C-101B-9397-08002B2CF9AE}" pid="7" name="table7Count">
    <vt:lpwstr>3</vt:lpwstr>
  </property>
  <property fmtid="{D5CDD505-2E9C-101B-9397-08002B2CF9AE}" pid="8" name="table9Count">
    <vt:lpwstr>0</vt:lpwstr>
  </property>
  <property fmtid="{D5CDD505-2E9C-101B-9397-08002B2CF9AE}" pid="9" name="WMMDicRelTabRename1">
    <vt:lpwstr>(table10)=applicant (table10);(table7)=Party List Header (table7)</vt:lpwstr>
  </property>
  <property fmtid="{D5CDD505-2E9C-101B-9397-08002B2CF9AE}" pid="10" name="WMMTaskPane">
    <vt:lpwstr>978035d7-4fec-407b-9572-e8294ca4b888</vt:lpwstr>
  </property>
  <property fmtid="{D5CDD505-2E9C-101B-9397-08002B2CF9AE}" pid="11" name="WMMTaskPaneDocx">
    <vt:lpwstr>632980cf-bffb-4d51-8b7e-1b2194ced887</vt:lpwstr>
  </property>
  <property fmtid="{D5CDD505-2E9C-101B-9397-08002B2CF9AE}" pid="12" name="WMMTemplateName">
    <vt:lpwstr>08914a2e-d1f3-ea11-a815-000d3ad1c24a</vt:lpwstr>
  </property>
  <property fmtid="{D5CDD505-2E9C-101B-9397-08002B2CF9AE}" pid="13" name="wmm_AdditionalFields1">
    <vt:lpwstr>|vcat_case_vcat_siteaddress_vcat_city||vcat_case_vcat_siteaddress_vcat_city.upper()|</vt:lpwstr>
  </property>
  <property fmtid="{D5CDD505-2E9C-101B-9397-08002B2CF9AE}" pid="14" name="wmm_tag_c0a62a44-1565-4793-b224-e35384097359_1">
    <vt:lpwstr>dcp|vcat_hearingsessions|table9|DateTime|ddd dd MMM yyyy hh:mmtt</vt:lpwstr>
  </property>
  <property fmtid="{D5CDD505-2E9C-101B-9397-08002B2CF9AE}" pid="15" name="wmm_UserDefinedDateTimeFormats1">
    <vt:lpwstr>|d MMMM yyyy||ddd dd MMM yyyy hh:mmtt|</vt:lpwstr>
  </property>
  <property fmtid="{D5CDD505-2E9C-101B-9397-08002B2CF9AE}" pid="16" name="WordMailMerge">
    <vt:lpwstr>vcat_order</vt:lpwstr>
  </property>
  <property fmtid="{D5CDD505-2E9C-101B-9397-08002B2CF9AE}" pid="17" name="WordMailMergeDocType">
    <vt:lpwstr>Client</vt:lpwstr>
  </property>
  <property fmtid="{D5CDD505-2E9C-101B-9397-08002B2CF9AE}" pid="18" name="WordMailMergeFetchX1">
    <vt:lpwstr>&lt;fetches&gt;&lt;fetch name="document"&gt;&lt;entity name="vcat_order"&gt;&lt;attribute name="vcat_orderid" /&gt;&lt;attribute name="vcat_orderdate" /&gt;&lt;link-entity name="incident" to="vcat_case" link-type="outer" alias="vcat_case"&gt;&lt;attribute name="vcat_planningpermitapplicationnu</vt:lpwstr>
  </property>
  <property fmtid="{D5CDD505-2E9C-101B-9397-08002B2CF9AE}" pid="19" name="WordMailMergeFetchX10">
    <vt:lpwstr>bering" /&gt;&lt;attribute name="vcat_partymemberid" /&gt;&lt;attribute name="vcat_partytype" /&gt;&lt;order attribute="vcat_orderdocumentnumbering" descending="false" priority="1000" sorttype="numeric" /&gt;&lt;order attribute="vcat_partymember" descending="false" priority="200</vt:lpwstr>
  </property>
  <property fmtid="{D5CDD505-2E9C-101B-9397-08002B2CF9AE}" pid="20" name="WordMailMergeFetchX11">
    <vt:lpwstr>0" /&gt;&lt;link-entity name="incident" from="incidentid" to="vcat_case" link-type="inner" alias="ag"&gt;&lt;link-entity name="vcat_order" from="vcat_case" to="incidentid" link-type="inner" alias="ah"&gt;&lt;filter type="and"&gt;&lt;condition attribute="vcat_orderid" operator="i</vt:lpwstr>
  </property>
  <property fmtid="{D5CDD505-2E9C-101B-9397-08002B2CF9AE}" pid="21" name="WordMailMergeFetchX12">
    <vt:lpwstr>n"&gt;&lt;value&gt;qid&lt;/value&gt;&lt;/condition&gt;&lt;/filter&gt;&lt;/link-entity&gt;&lt;/link-entity&gt;&lt;filter type="and"&gt;&lt;filter type="or"&gt;&lt;condition attribute="vcat_partytype" operator="eq" value="662360000" /&gt;&lt;condition attribute="vcat_realpartytype" operator="eq" value="662360014" /&gt;</vt:lpwstr>
  </property>
  <property fmtid="{D5CDD505-2E9C-101B-9397-08002B2CF9AE}" pid="22" name="WordMailMergeFetchX13">
    <vt:lpwstr>&lt;/filter&gt;&lt;condition attribute="statecode" operator="eq" value="0" /&gt;&lt;/filter&gt;&lt;/entity&gt;&lt;/fetch&gt;&lt;fetch name="table7" mapping="logical" distinct="true"&gt;&lt;entity name="vcat_partymember"&gt;&lt;attribute name="createdon" /&gt;&lt;attribute name="vcat_partymember" /&gt;&lt;attrib</vt:lpwstr>
  </property>
  <property fmtid="{D5CDD505-2E9C-101B-9397-08002B2CF9AE}" pid="23" name="WordMailMergeFetchX14">
    <vt:lpwstr>ute name="vcat_nameonorders" /&gt;&lt;attribute name="vcat_orderdocumentnumbering" /&gt;&lt;attribute name="vcat_partymemberid" /&gt;&lt;attribute name="vcat_partytype" /&gt;&lt;order attribute="vcat_orderdocumentnumbering" descending="false" priority="1000" sorttype="numeric" /</vt:lpwstr>
  </property>
  <property fmtid="{D5CDD505-2E9C-101B-9397-08002B2CF9AE}" pid="24" name="WordMailMergeFetchX15">
    <vt:lpwstr>&gt;&lt;order attribute="vcat_partymember" descending="false" priority="2000" /&gt;&lt;link-entity name="incident" from="incidentid" to="vcat_case" link-type="inner" alias="ag"&gt;&lt;link-entity name="vcat_order" from="vcat_case" to="incidentid" link-type="inner" alias="a</vt:lpwstr>
  </property>
  <property fmtid="{D5CDD505-2E9C-101B-9397-08002B2CF9AE}" pid="25" name="WordMailMergeFetchX16">
    <vt:lpwstr>h"&gt;&lt;filter type="and"&gt;&lt;condition attribute="vcat_orderid" operator="in"&gt;&lt;value&gt;qid&lt;/value&gt;&lt;/condition&gt;&lt;/filter&gt;&lt;/link-entity&gt;&lt;/link-entity&gt;&lt;filter type="and"&gt;&lt;filter type="or"&gt;&lt;condition attribute="vcat_partytype" operator="not-in"&gt;&lt;value&gt;662360000&lt;/value</vt:lpwstr>
  </property>
  <property fmtid="{D5CDD505-2E9C-101B-9397-08002B2CF9AE}" pid="26" name="WordMailMergeFetchX17">
    <vt:lpwstr>&gt;&lt;value&gt;662360011&lt;/value&gt;&lt;value&gt;662360002&lt;/value&gt;&lt;value&gt;662360008&lt;/value&gt;&lt;value&gt;662360012&lt;/value&gt;&lt;/condition&gt;&lt;condition attribute="vcat_realpartytype" operator="eq" value="662360016" /&gt;&lt;/filter&gt;&lt;condition attribute="statecode" operator="eq" value="0" /&gt;&lt;/</vt:lpwstr>
  </property>
  <property fmtid="{D5CDD505-2E9C-101B-9397-08002B2CF9AE}" pid="27" name="WordMailMergeFetchX18">
    <vt:lpwstr>filter&gt;&lt;/entity&gt;&lt;/fetch&gt;&lt;/fetches&gt;</vt:lpwstr>
  </property>
  <property fmtid="{D5CDD505-2E9C-101B-9397-08002B2CF9AE}" pid="28" name="WordMailMergeFetchX2">
    <vt:lpwstr>mber" /&gt;&lt;attribute name="vcat_pnumber" /&gt;&lt;link-entity name="vcat_siteaddress" to="vcat_siteaddress" link-type="outer" alias="vcat_case_vcat_siteaddress"&gt;&lt;attribute name="vcat_name" /&gt;&lt;attribute name="vcat_postalcode" /&gt;&lt;attribute name="vcat_state" /&gt;&lt;attr</vt:lpwstr>
  </property>
  <property fmtid="{D5CDD505-2E9C-101B-9397-08002B2CF9AE}" pid="29" name="WordMailMergeFetchX3">
    <vt:lpwstr>ibute name="vcat_street1" /&gt;&lt;attribute name="vcat_city" /&gt;&lt;/link-entity&gt;&lt;/link-entity&gt;&lt;link-entity name="systemuser" to="vcat_presidingmember" link-type="outer" alias="vcat_presidingmember"&gt;&lt;attribute name="fullname" /&gt;&lt;attribute name="vcat_memberrole" /&gt;</vt:lpwstr>
  </property>
  <property fmtid="{D5CDD505-2E9C-101B-9397-08002B2CF9AE}" pid="30" name="WordMailMergeFetchX4">
    <vt:lpwstr>&lt;/link-entity&gt;&lt;filter type="and"&gt;&lt;condition attribute="vcat_orderid" operator="in"&gt;&lt;value&gt;qid&lt;/value&gt;&lt;/condition&gt;&lt;/filter&gt;&lt;/entity&gt;&lt;/fetch&gt;&lt;fetch name="table6" relationshipname="vcat_vcat_hearing_vcat_order" mapping="logical"&gt;&lt;entity name="vcat_hearing"&gt;&lt;</vt:lpwstr>
  </property>
  <property fmtid="{D5CDD505-2E9C-101B-9397-08002B2CF9AE}" pid="31" name="WordMailMergeFetchX5">
    <vt:lpwstr>attribute name="vcat_hearingtype" /&gt;&lt;link-entity relationshipname="MTOMFilter" name="vcat_vcat_hearing_vcat_order" from="vcat_hearingid" visible="false" intersect="true"&gt;&lt;link-entity name="vcat_order" to="vcat_orderid" alias="vcat_orderid_vcat_order"&gt;&lt;fil</vt:lpwstr>
  </property>
  <property fmtid="{D5CDD505-2E9C-101B-9397-08002B2CF9AE}" pid="32" name="WordMailMergeFetchX6">
    <vt:lpwstr>ter type="and"&gt;&lt;condition attribute="vcat_orderid" operator="in"&gt;&lt;value&gt;qid&lt;/value&gt;&lt;/condition&gt;&lt;/filter&gt;&lt;/link-entity&gt;&lt;/link-entity&gt;&lt;/entity&gt;&lt;/fetch&gt;&lt;fetch name="table9" mapping="logical"&gt;&lt;entity name="vcat_hearingsessions"&gt;&lt;attribute name="vcat_datetime"</vt:lpwstr>
  </property>
  <property fmtid="{D5CDD505-2E9C-101B-9397-08002B2CF9AE}" pid="33" name="WordMailMergeFetchX7">
    <vt:lpwstr> /&gt;&lt;link-entity name="vcat_hearing" from="vcat_hearingid" to="vcat_hearing" alias="vcat_hearing_vcat_hearing"&gt;&lt;attribute name="vcat_expectedduration" /&gt;&lt;link-entity relationshipname="MTOMFilter" name="vcat_vcat_hearing_vcat_order" from="vcat_hearingid" vi</vt:lpwstr>
  </property>
  <property fmtid="{D5CDD505-2E9C-101B-9397-08002B2CF9AE}" pid="34" name="WordMailMergeFetchX8">
    <vt:lpwstr>sible="false" intersect="true"&gt;&lt;link-entity name="vcat_order" to="vcat_orderid" alias="vcat_orderid_vcat_order"&gt;&lt;filter type="and"&gt;&lt;condition attribute="vcat_orderid" operator="in"&gt;&lt;value&gt;qid&lt;/value&gt;&lt;/condition&gt;&lt;/filter&gt;&lt;/link-entity&gt;&lt;/link-entity&gt;&lt;/link-</vt:lpwstr>
  </property>
  <property fmtid="{D5CDD505-2E9C-101B-9397-08002B2CF9AE}" pid="35" name="WordMailMergeFetchX9">
    <vt:lpwstr>entity&gt;&lt;/entity&gt;&lt;/fetch&gt;&lt;fetch name="table10" mapping="logical" distinct="true"&gt;&lt;entity name="vcat_partymember"&gt;&lt;attribute name="createdon" /&gt;&lt;attribute name="vcat_partymember" /&gt;&lt;attribute name="vcat_nameonorders" /&gt;&lt;attribute name="vcat_orderdocumentnum</vt:lpwstr>
  </property>
  <property fmtid="{D5CDD505-2E9C-101B-9397-08002B2CF9AE}" pid="36" name="WordMailMergeGUID">
    <vt:lpwstr>ec79835e-4c90-ec11-b400-002248184061</vt:lpwstr>
  </property>
  <property fmtid="{D5CDD505-2E9C-101B-9397-08002B2CF9AE}" pid="37" name="WordMailMergeWordDocumentType">
    <vt:lpwstr>-1</vt:lpwstr>
  </property>
</Properties>
</file>